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7D" w:rsidRDefault="006465AB" w:rsidP="009E238E">
      <w:pPr>
        <w:rPr>
          <w:rFonts w:ascii="Times New Roman" w:hAnsi="Times New Roman" w:cs="Times New Roman"/>
          <w:sz w:val="28"/>
          <w:szCs w:val="28"/>
        </w:rPr>
      </w:pPr>
      <w:bookmarkStart w:id="0" w:name="_GoBack"/>
      <w:bookmarkEnd w:id="0"/>
      <w:r>
        <w:rPr>
          <w:rFonts w:ascii="Times New Roman" w:hAnsi="Times New Roman"/>
          <w:sz w:val="28"/>
        </w:rPr>
        <w:t>9</w:t>
      </w:r>
      <w:r w:rsidR="00B6457D">
        <w:rPr>
          <w:rFonts w:ascii="Times New Roman" w:hAnsi="Times New Roman"/>
          <w:sz w:val="28"/>
        </w:rPr>
        <w:t>.12.2016</w:t>
      </w:r>
    </w:p>
    <w:p w:rsidR="000B7E79" w:rsidRPr="00EA7742" w:rsidRDefault="0007678A" w:rsidP="009E238E">
      <w:pPr>
        <w:rPr>
          <w:rFonts w:ascii="Times New Roman" w:hAnsi="Times New Roman" w:cs="Times New Roman"/>
          <w:sz w:val="28"/>
          <w:szCs w:val="28"/>
        </w:rPr>
      </w:pPr>
      <w:r>
        <w:rPr>
          <w:rFonts w:ascii="Times New Roman" w:hAnsi="Times New Roman"/>
          <w:sz w:val="28"/>
        </w:rPr>
        <w:t xml:space="preserve">SAMAKin hallitukselta (puolue- ja SAK-/LO-sihteeriryhmältä) </w:t>
      </w:r>
    </w:p>
    <w:p w:rsidR="004F09D2" w:rsidRDefault="0007678A" w:rsidP="000B7E79">
      <w:pPr>
        <w:spacing w:before="240" w:after="0"/>
        <w:rPr>
          <w:rFonts w:ascii="Times New Roman" w:hAnsi="Times New Roman" w:cs="Times New Roman"/>
          <w:sz w:val="28"/>
          <w:szCs w:val="28"/>
        </w:rPr>
      </w:pPr>
      <w:r>
        <w:rPr>
          <w:rFonts w:ascii="Times New Roman" w:hAnsi="Times New Roman"/>
          <w:sz w:val="28"/>
        </w:rPr>
        <w:t>SAMAKin vuosikokoukseen</w:t>
      </w:r>
    </w:p>
    <w:p w:rsidR="00B6457D" w:rsidRDefault="00B6457D" w:rsidP="000B7E79">
      <w:pPr>
        <w:spacing w:before="240" w:after="0"/>
        <w:rPr>
          <w:rFonts w:ascii="Times New Roman" w:hAnsi="Times New Roman" w:cs="Times New Roman"/>
          <w:b/>
          <w:sz w:val="28"/>
          <w:szCs w:val="28"/>
        </w:rPr>
      </w:pPr>
    </w:p>
    <w:p w:rsidR="000B7E79" w:rsidRDefault="00782FD6" w:rsidP="000B7E79">
      <w:pPr>
        <w:spacing w:before="240" w:after="0"/>
        <w:rPr>
          <w:rFonts w:ascii="Times New Roman" w:hAnsi="Times New Roman" w:cs="Times New Roman"/>
          <w:b/>
          <w:sz w:val="28"/>
          <w:szCs w:val="28"/>
        </w:rPr>
      </w:pPr>
      <w:r>
        <w:rPr>
          <w:rFonts w:ascii="Times New Roman" w:hAnsi="Times New Roman"/>
          <w:b/>
          <w:sz w:val="28"/>
        </w:rPr>
        <w:t xml:space="preserve">SAMAKin toimintasuunnitelma vuodeksi 2017 </w:t>
      </w:r>
    </w:p>
    <w:p w:rsidR="009E238E" w:rsidRDefault="009E238E">
      <w:pPr>
        <w:rPr>
          <w:rFonts w:ascii="Times New Roman" w:hAnsi="Times New Roman" w:cs="Times New Roman"/>
          <w:sz w:val="28"/>
          <w:szCs w:val="28"/>
        </w:rPr>
      </w:pPr>
    </w:p>
    <w:p w:rsidR="0022615A" w:rsidRDefault="0022615A">
      <w:pPr>
        <w:rPr>
          <w:rFonts w:ascii="Times New Roman" w:hAnsi="Times New Roman" w:cs="Times New Roman"/>
          <w:sz w:val="28"/>
          <w:szCs w:val="28"/>
        </w:rPr>
      </w:pPr>
      <w:r>
        <w:rPr>
          <w:rFonts w:ascii="Times New Roman" w:hAnsi="Times New Roman"/>
          <w:sz w:val="28"/>
        </w:rPr>
        <w:t>1</w:t>
      </w:r>
    </w:p>
    <w:p w:rsidR="00FD45DC" w:rsidRDefault="0022615A">
      <w:pPr>
        <w:rPr>
          <w:rFonts w:ascii="Times New Roman" w:hAnsi="Times New Roman" w:cs="Times New Roman"/>
          <w:sz w:val="28"/>
          <w:szCs w:val="28"/>
        </w:rPr>
      </w:pPr>
      <w:r>
        <w:rPr>
          <w:rFonts w:ascii="Times New Roman" w:hAnsi="Times New Roman"/>
          <w:sz w:val="28"/>
        </w:rPr>
        <w:t>SAMAKin sääntöjen mukaan ”</w:t>
      </w:r>
      <w:r>
        <w:rPr>
          <w:rFonts w:ascii="Times New Roman" w:hAnsi="Times New Roman"/>
          <w:i/>
          <w:sz w:val="28"/>
        </w:rPr>
        <w:t>vuosikokous hyväksyy SAMAKin toimintasuunnitelman</w:t>
      </w:r>
      <w:r>
        <w:rPr>
          <w:rFonts w:ascii="Times New Roman" w:hAnsi="Times New Roman"/>
          <w:sz w:val="28"/>
        </w:rPr>
        <w:t xml:space="preserve">”. </w:t>
      </w:r>
    </w:p>
    <w:p w:rsidR="0022615A" w:rsidRDefault="0022615A" w:rsidP="00FD45DC">
      <w:pPr>
        <w:spacing w:after="0"/>
        <w:rPr>
          <w:rFonts w:ascii="Times New Roman" w:hAnsi="Times New Roman" w:cs="Times New Roman"/>
          <w:sz w:val="28"/>
          <w:szCs w:val="28"/>
        </w:rPr>
      </w:pPr>
      <w:r>
        <w:rPr>
          <w:rFonts w:ascii="Times New Roman" w:hAnsi="Times New Roman"/>
          <w:sz w:val="28"/>
        </w:rPr>
        <w:t>2</w:t>
      </w:r>
    </w:p>
    <w:p w:rsidR="002F608C" w:rsidRDefault="002F608C">
      <w:pPr>
        <w:rPr>
          <w:rFonts w:ascii="Times New Roman" w:hAnsi="Times New Roman" w:cs="Times New Roman"/>
          <w:sz w:val="28"/>
          <w:szCs w:val="28"/>
        </w:rPr>
      </w:pPr>
      <w:r>
        <w:rPr>
          <w:rFonts w:ascii="Times New Roman" w:hAnsi="Times New Roman"/>
          <w:sz w:val="28"/>
        </w:rPr>
        <w:t>Poimintoja SAMAKin vuoden 2016 toiminnasta:</w:t>
      </w:r>
    </w:p>
    <w:p w:rsidR="001A6C9B" w:rsidRDefault="001A6C9B" w:rsidP="002F608C">
      <w:pPr>
        <w:pStyle w:val="Listeavsnitt"/>
        <w:numPr>
          <w:ilvl w:val="0"/>
          <w:numId w:val="4"/>
        </w:numPr>
        <w:rPr>
          <w:rFonts w:ascii="Times New Roman" w:hAnsi="Times New Roman" w:cs="Times New Roman"/>
          <w:sz w:val="28"/>
          <w:szCs w:val="28"/>
        </w:rPr>
      </w:pPr>
      <w:r>
        <w:rPr>
          <w:rFonts w:ascii="Times New Roman" w:hAnsi="Times New Roman"/>
          <w:sz w:val="28"/>
        </w:rPr>
        <w:t>Vuosikokous Rönnebergassa tammikuussa</w:t>
      </w:r>
    </w:p>
    <w:p w:rsidR="001A6C9B" w:rsidRDefault="001A6C9B" w:rsidP="002F608C">
      <w:pPr>
        <w:pStyle w:val="Listeavsnitt"/>
        <w:numPr>
          <w:ilvl w:val="0"/>
          <w:numId w:val="4"/>
        </w:numPr>
        <w:rPr>
          <w:rFonts w:ascii="Times New Roman" w:hAnsi="Times New Roman" w:cs="Times New Roman"/>
          <w:sz w:val="28"/>
          <w:szCs w:val="28"/>
        </w:rPr>
      </w:pPr>
      <w:r>
        <w:rPr>
          <w:rFonts w:ascii="Times New Roman" w:hAnsi="Times New Roman"/>
          <w:sz w:val="28"/>
        </w:rPr>
        <w:t>SAMAKin uudet verkkosivut ja Facebook-sivu tammikuussa</w:t>
      </w:r>
    </w:p>
    <w:p w:rsidR="002F608C" w:rsidRDefault="002F608C" w:rsidP="002F608C">
      <w:pPr>
        <w:pStyle w:val="Listeavsnitt"/>
        <w:numPr>
          <w:ilvl w:val="0"/>
          <w:numId w:val="4"/>
        </w:numPr>
        <w:rPr>
          <w:rFonts w:ascii="Times New Roman" w:hAnsi="Times New Roman" w:cs="Times New Roman"/>
          <w:sz w:val="28"/>
          <w:szCs w:val="28"/>
        </w:rPr>
      </w:pPr>
      <w:r>
        <w:rPr>
          <w:rFonts w:ascii="Times New Roman" w:hAnsi="Times New Roman"/>
          <w:sz w:val="28"/>
        </w:rPr>
        <w:t>Neljä hallituksen (puolue- ja SAK-/LO-sihteeriryhmän) kokousta</w:t>
      </w:r>
    </w:p>
    <w:p w:rsidR="00FD45DC" w:rsidRDefault="00143D91" w:rsidP="003E1AA5">
      <w:pPr>
        <w:pStyle w:val="Listeavsnitt"/>
        <w:numPr>
          <w:ilvl w:val="0"/>
          <w:numId w:val="4"/>
        </w:numPr>
        <w:rPr>
          <w:rFonts w:ascii="Times New Roman" w:hAnsi="Times New Roman" w:cs="Times New Roman"/>
          <w:sz w:val="28"/>
          <w:szCs w:val="28"/>
        </w:rPr>
      </w:pPr>
      <w:r>
        <w:rPr>
          <w:rFonts w:ascii="Times New Roman" w:hAnsi="Times New Roman"/>
          <w:sz w:val="28"/>
        </w:rPr>
        <w:t xml:space="preserve">EU-ryhmän kokoukset Brysselissä, kesäkuu ja joulukuu </w:t>
      </w:r>
    </w:p>
    <w:p w:rsidR="001A6C9B" w:rsidRDefault="001A6C9B" w:rsidP="003E1AA5">
      <w:pPr>
        <w:pStyle w:val="Listeavsnitt"/>
        <w:numPr>
          <w:ilvl w:val="0"/>
          <w:numId w:val="4"/>
        </w:numPr>
        <w:rPr>
          <w:rFonts w:ascii="Times New Roman" w:hAnsi="Times New Roman" w:cs="Times New Roman"/>
          <w:sz w:val="28"/>
          <w:szCs w:val="28"/>
        </w:rPr>
      </w:pPr>
      <w:r>
        <w:rPr>
          <w:rFonts w:ascii="Times New Roman" w:hAnsi="Times New Roman"/>
          <w:sz w:val="28"/>
        </w:rPr>
        <w:t>Puoluejohtajien kokous 2. syyskuuta Tukholmassa</w:t>
      </w:r>
    </w:p>
    <w:p w:rsidR="0007678A" w:rsidRDefault="0007678A" w:rsidP="003E1AA5">
      <w:pPr>
        <w:pStyle w:val="Listeavsnitt"/>
        <w:numPr>
          <w:ilvl w:val="0"/>
          <w:numId w:val="4"/>
        </w:numPr>
        <w:rPr>
          <w:rFonts w:ascii="Times New Roman" w:hAnsi="Times New Roman" w:cs="Times New Roman"/>
          <w:sz w:val="28"/>
          <w:szCs w:val="28"/>
        </w:rPr>
      </w:pPr>
      <w:r>
        <w:rPr>
          <w:rFonts w:ascii="Times New Roman" w:hAnsi="Times New Roman"/>
          <w:sz w:val="28"/>
        </w:rPr>
        <w:t>Osallistuminen tasa-arvoa, työelämää ja uutta teknologiaa käsitelleen seminaarin järjestämiseen lokakuussa Reykjavikissa</w:t>
      </w:r>
    </w:p>
    <w:p w:rsidR="002F608C" w:rsidRPr="00FD45DC" w:rsidRDefault="00143D91" w:rsidP="003E1AA5">
      <w:pPr>
        <w:pStyle w:val="Listeavsnitt"/>
        <w:numPr>
          <w:ilvl w:val="0"/>
          <w:numId w:val="4"/>
        </w:numPr>
        <w:rPr>
          <w:rFonts w:ascii="Times New Roman" w:hAnsi="Times New Roman" w:cs="Times New Roman"/>
          <w:sz w:val="28"/>
          <w:szCs w:val="28"/>
        </w:rPr>
      </w:pPr>
      <w:r>
        <w:rPr>
          <w:rFonts w:ascii="Times New Roman" w:hAnsi="Times New Roman"/>
          <w:sz w:val="28"/>
        </w:rPr>
        <w:t>Ulko- ja turvallisuuspoliittisen ryhmän kokous joulukuussa Tukholmassa</w:t>
      </w:r>
    </w:p>
    <w:p w:rsidR="002F608C" w:rsidRPr="00FD45DC" w:rsidRDefault="002F608C" w:rsidP="003E1AA5">
      <w:pPr>
        <w:pStyle w:val="Listeavsnitt"/>
        <w:numPr>
          <w:ilvl w:val="0"/>
          <w:numId w:val="4"/>
        </w:numPr>
        <w:rPr>
          <w:rFonts w:ascii="Times New Roman" w:hAnsi="Times New Roman" w:cs="Times New Roman"/>
          <w:sz w:val="28"/>
          <w:szCs w:val="28"/>
        </w:rPr>
      </w:pPr>
      <w:r>
        <w:rPr>
          <w:rFonts w:ascii="Times New Roman" w:hAnsi="Times New Roman"/>
          <w:sz w:val="28"/>
        </w:rPr>
        <w:t xml:space="preserve">Pohjola-koulu, ensimmäisen vuosikurssin päättäjäiset maaliskuussa ja toisen vuosikurssin aloitus Tukholmassa marraskuussa </w:t>
      </w:r>
    </w:p>
    <w:p w:rsidR="002F608C" w:rsidRDefault="001A6C9B" w:rsidP="003E1AA5">
      <w:pPr>
        <w:pStyle w:val="Listeavsnitt"/>
        <w:numPr>
          <w:ilvl w:val="0"/>
          <w:numId w:val="4"/>
        </w:numPr>
        <w:rPr>
          <w:rFonts w:ascii="Times New Roman" w:hAnsi="Times New Roman" w:cs="Times New Roman"/>
          <w:sz w:val="28"/>
          <w:szCs w:val="28"/>
        </w:rPr>
      </w:pPr>
      <w:r>
        <w:rPr>
          <w:rFonts w:ascii="Times New Roman" w:hAnsi="Times New Roman"/>
          <w:sz w:val="28"/>
        </w:rPr>
        <w:t>Työelämään integroitumisen työryhmä (Kallsetin raportti), esiteltiin syyskuussa</w:t>
      </w:r>
    </w:p>
    <w:p w:rsidR="001A6C9B" w:rsidRDefault="001A6C9B" w:rsidP="003E1AA5">
      <w:pPr>
        <w:pStyle w:val="Listeavsnitt"/>
        <w:numPr>
          <w:ilvl w:val="0"/>
          <w:numId w:val="4"/>
        </w:numPr>
        <w:rPr>
          <w:rFonts w:ascii="Times New Roman" w:hAnsi="Times New Roman" w:cs="Times New Roman"/>
          <w:sz w:val="28"/>
          <w:szCs w:val="28"/>
        </w:rPr>
      </w:pPr>
      <w:r>
        <w:rPr>
          <w:rFonts w:ascii="Times New Roman" w:hAnsi="Times New Roman"/>
          <w:sz w:val="28"/>
        </w:rPr>
        <w:lastRenderedPageBreak/>
        <w:t>CEVEA-raportti sosiaalisesta polkumyynnistä, esitellään vuosikokouksessa 2017</w:t>
      </w:r>
    </w:p>
    <w:p w:rsidR="001A6C9B" w:rsidRDefault="001A6C9B" w:rsidP="003E1AA5">
      <w:pPr>
        <w:pStyle w:val="Listeavsnitt"/>
        <w:numPr>
          <w:ilvl w:val="0"/>
          <w:numId w:val="4"/>
        </w:numPr>
        <w:rPr>
          <w:rFonts w:ascii="Times New Roman" w:hAnsi="Times New Roman" w:cs="Times New Roman"/>
          <w:sz w:val="28"/>
          <w:szCs w:val="28"/>
        </w:rPr>
      </w:pPr>
      <w:r>
        <w:rPr>
          <w:rFonts w:ascii="Times New Roman" w:hAnsi="Times New Roman"/>
          <w:sz w:val="28"/>
        </w:rPr>
        <w:t>SAMAKin lentoliikennetyöryhmän raportti, esitellään vuosikokouksessa 2017 (Heunicken raportti)</w:t>
      </w:r>
    </w:p>
    <w:p w:rsidR="00B331F5" w:rsidRDefault="00B331F5" w:rsidP="003E1AA5">
      <w:pPr>
        <w:pStyle w:val="Listeavsnitt"/>
        <w:numPr>
          <w:ilvl w:val="0"/>
          <w:numId w:val="4"/>
        </w:numPr>
        <w:rPr>
          <w:rFonts w:ascii="Times New Roman" w:hAnsi="Times New Roman" w:cs="Times New Roman"/>
          <w:sz w:val="28"/>
          <w:szCs w:val="28"/>
        </w:rPr>
      </w:pPr>
      <w:r>
        <w:rPr>
          <w:rFonts w:ascii="Times New Roman" w:hAnsi="Times New Roman"/>
          <w:sz w:val="28"/>
        </w:rPr>
        <w:t>Pohjoismaista mallia esittelevän aineiston kehittäminen ulkomaisille lukijoille ("Nordic Model for Dummies")</w:t>
      </w:r>
    </w:p>
    <w:p w:rsidR="001A6C9B" w:rsidRPr="00FD45DC" w:rsidRDefault="001A6C9B" w:rsidP="003E1AA5">
      <w:pPr>
        <w:pStyle w:val="Listeavsnitt"/>
        <w:numPr>
          <w:ilvl w:val="0"/>
          <w:numId w:val="4"/>
        </w:numPr>
        <w:rPr>
          <w:rFonts w:ascii="Times New Roman" w:hAnsi="Times New Roman" w:cs="Times New Roman"/>
          <w:sz w:val="28"/>
          <w:szCs w:val="28"/>
        </w:rPr>
      </w:pPr>
      <w:r>
        <w:rPr>
          <w:rFonts w:ascii="Times New Roman" w:hAnsi="Times New Roman"/>
          <w:sz w:val="28"/>
        </w:rPr>
        <w:t>Norjan LO:n projektivarojen turvin on saatu lisäresursseja, mikä vastaa noin yhtä  puoliaikaista poliittista asiantuntijaa (Silje Rygland)</w:t>
      </w:r>
    </w:p>
    <w:p w:rsidR="00143D91" w:rsidRDefault="00143D91">
      <w:pPr>
        <w:rPr>
          <w:rFonts w:ascii="Times New Roman" w:hAnsi="Times New Roman" w:cs="Times New Roman"/>
          <w:sz w:val="28"/>
          <w:szCs w:val="28"/>
        </w:rPr>
      </w:pPr>
      <w:r>
        <w:rPr>
          <w:rFonts w:ascii="Times New Roman" w:hAnsi="Times New Roman"/>
          <w:sz w:val="28"/>
        </w:rPr>
        <w:t>3</w:t>
      </w:r>
    </w:p>
    <w:p w:rsidR="00782FD6" w:rsidRDefault="00782FD6">
      <w:pPr>
        <w:rPr>
          <w:rFonts w:ascii="Times New Roman" w:hAnsi="Times New Roman" w:cs="Times New Roman"/>
          <w:sz w:val="28"/>
          <w:szCs w:val="28"/>
        </w:rPr>
      </w:pPr>
      <w:r>
        <w:rPr>
          <w:rFonts w:ascii="Times New Roman" w:hAnsi="Times New Roman"/>
          <w:sz w:val="28"/>
        </w:rPr>
        <w:t>Vuoden 2017 toimintasuunnitelman tulee yleisellä tasolla pohjautua (1) NordMod2030-hankkeen ja vuoden 2014 työläiskongressissa hyväksytyn Sørmarkan-julistuksen seurantaan sekä (2)  pohjoismaisen mallin turvaamiseen ja kehittämiseen ottaen huomioon sen edessä olevat suuret haasteet ja mahdollisuudet. On myös kiinnitettävä erityistä huomiota (3) järjestäytyneiden ja ihmisarvoisten työmarkkinoiden turvaamiseen ja kehittämiseen vaativina aikoina ja toteutettava siinä yhteydessä selvitys NordMod2.0 Tulevaisuuden työelämä. Lisäksi tulee (4) suunnata voimavaroja viestintään.</w:t>
      </w:r>
    </w:p>
    <w:p w:rsidR="0022615A" w:rsidRDefault="00143D91">
      <w:pPr>
        <w:rPr>
          <w:rFonts w:ascii="Times New Roman" w:hAnsi="Times New Roman" w:cs="Times New Roman"/>
          <w:sz w:val="28"/>
          <w:szCs w:val="28"/>
        </w:rPr>
      </w:pPr>
      <w:r>
        <w:rPr>
          <w:rFonts w:ascii="Times New Roman" w:hAnsi="Times New Roman"/>
          <w:sz w:val="28"/>
        </w:rPr>
        <w:t>4</w:t>
      </w:r>
    </w:p>
    <w:p w:rsidR="0022615A" w:rsidRDefault="0022615A">
      <w:pPr>
        <w:rPr>
          <w:rFonts w:ascii="Times New Roman" w:hAnsi="Times New Roman" w:cs="Times New Roman"/>
          <w:sz w:val="28"/>
          <w:szCs w:val="28"/>
        </w:rPr>
      </w:pPr>
      <w:r>
        <w:rPr>
          <w:rFonts w:ascii="Times New Roman" w:hAnsi="Times New Roman"/>
          <w:sz w:val="28"/>
        </w:rPr>
        <w:t>Sørmarkan-julistusta seurataan erillisen yhdeksänkohtaisen suunnitelman mukaisesti. Puolue- ja SAK-/LO-sihteeriryhmä hyväksyi suunnitelman joulukuussa 2014, ja vuonna 2016 työskenneltiin useiden sen kohtien parissa:</w:t>
      </w:r>
    </w:p>
    <w:p w:rsidR="00BE3DA5" w:rsidRPr="006663BC" w:rsidRDefault="00BE3DA5" w:rsidP="00BE3DA5">
      <w:pPr>
        <w:pStyle w:val="Listeavsnitt"/>
        <w:numPr>
          <w:ilvl w:val="0"/>
          <w:numId w:val="2"/>
        </w:numPr>
        <w:rPr>
          <w:rFonts w:ascii="Times New Roman" w:hAnsi="Times New Roman" w:cs="Times New Roman"/>
          <w:sz w:val="28"/>
          <w:szCs w:val="28"/>
        </w:rPr>
      </w:pPr>
      <w:r>
        <w:rPr>
          <w:rFonts w:ascii="Times New Roman" w:hAnsi="Times New Roman"/>
          <w:sz w:val="28"/>
        </w:rPr>
        <w:lastRenderedPageBreak/>
        <w:t>Sørmarkan-julistukseen sisältyvien, SAMAKin näkökulmasta tärkeiden ”Me haluamme” -kohtien seuranta</w:t>
      </w:r>
    </w:p>
    <w:p w:rsidR="00BE3DA5" w:rsidRPr="006663BC" w:rsidRDefault="00BE3DA5" w:rsidP="00BE3DA5">
      <w:pPr>
        <w:pStyle w:val="Listeavsnitt"/>
        <w:numPr>
          <w:ilvl w:val="0"/>
          <w:numId w:val="2"/>
        </w:numPr>
        <w:rPr>
          <w:rFonts w:ascii="Times New Roman" w:hAnsi="Times New Roman" w:cs="Times New Roman"/>
          <w:sz w:val="28"/>
          <w:szCs w:val="28"/>
        </w:rPr>
      </w:pPr>
      <w:r>
        <w:rPr>
          <w:rFonts w:ascii="Times New Roman" w:hAnsi="Times New Roman"/>
          <w:sz w:val="28"/>
        </w:rPr>
        <w:t>NordMod-hankkeen ja Sørmarkan-julistuksen mahdollinen lanseeraus yksittäisissä Pohjoismaissa</w:t>
      </w:r>
    </w:p>
    <w:p w:rsidR="00BE3DA5" w:rsidRPr="006663BC" w:rsidRDefault="00BE3DA5" w:rsidP="00BE3DA5">
      <w:pPr>
        <w:pStyle w:val="Listeavsnitt"/>
        <w:numPr>
          <w:ilvl w:val="0"/>
          <w:numId w:val="2"/>
        </w:numPr>
        <w:rPr>
          <w:rFonts w:ascii="Times New Roman" w:hAnsi="Times New Roman" w:cs="Times New Roman"/>
          <w:sz w:val="28"/>
          <w:szCs w:val="28"/>
        </w:rPr>
      </w:pPr>
      <w:r>
        <w:rPr>
          <w:rFonts w:ascii="Times New Roman" w:hAnsi="Times New Roman"/>
          <w:sz w:val="28"/>
        </w:rPr>
        <w:t>Pohjoismaisen mallin kansainvälisen tunnettuuden lisääminen NordMod-hankkeen ja Sørmarkan-julistuksen avulla</w:t>
      </w:r>
    </w:p>
    <w:p w:rsidR="0022615A" w:rsidRPr="006663BC" w:rsidRDefault="00BE3DA5" w:rsidP="003E1AA5">
      <w:pPr>
        <w:pStyle w:val="Listeavsnitt"/>
        <w:numPr>
          <w:ilvl w:val="0"/>
          <w:numId w:val="2"/>
        </w:numPr>
        <w:rPr>
          <w:rFonts w:ascii="Times New Roman" w:hAnsi="Times New Roman" w:cs="Times New Roman"/>
          <w:sz w:val="28"/>
          <w:szCs w:val="28"/>
        </w:rPr>
      </w:pPr>
      <w:r>
        <w:rPr>
          <w:rFonts w:ascii="Times New Roman" w:hAnsi="Times New Roman"/>
          <w:sz w:val="28"/>
        </w:rPr>
        <w:t>Yhden tai muutaman teeman käsitteleminen perinpohjaisemmin SAMAKin vuoden 2016 vuosikokouksessa NordMod-hankkeen pohjalta</w:t>
      </w:r>
    </w:p>
    <w:p w:rsidR="00BE3DA5" w:rsidRPr="006663BC" w:rsidRDefault="00BE3DA5" w:rsidP="003E1AA5">
      <w:pPr>
        <w:pStyle w:val="Listeavsnitt"/>
        <w:numPr>
          <w:ilvl w:val="0"/>
          <w:numId w:val="2"/>
        </w:numPr>
        <w:rPr>
          <w:rFonts w:ascii="Times New Roman" w:hAnsi="Times New Roman" w:cs="Times New Roman"/>
          <w:sz w:val="28"/>
          <w:szCs w:val="28"/>
        </w:rPr>
      </w:pPr>
      <w:r>
        <w:rPr>
          <w:rFonts w:ascii="Times New Roman" w:hAnsi="Times New Roman"/>
          <w:sz w:val="28"/>
        </w:rPr>
        <w:t>Vuoden 2018 työläiskongressin valmistelu</w:t>
      </w:r>
    </w:p>
    <w:p w:rsidR="00BE3DA5" w:rsidRPr="006663BC" w:rsidRDefault="00BE3DA5" w:rsidP="003E1AA5">
      <w:pPr>
        <w:pStyle w:val="Listeavsnitt"/>
        <w:numPr>
          <w:ilvl w:val="0"/>
          <w:numId w:val="2"/>
        </w:numPr>
        <w:rPr>
          <w:rFonts w:ascii="Times New Roman" w:hAnsi="Times New Roman" w:cs="Times New Roman"/>
          <w:sz w:val="28"/>
          <w:szCs w:val="28"/>
        </w:rPr>
      </w:pPr>
      <w:r>
        <w:rPr>
          <w:rFonts w:ascii="Times New Roman" w:hAnsi="Times New Roman"/>
          <w:sz w:val="28"/>
        </w:rPr>
        <w:t>NordMod-hankkeen ja Sørmarkan-julistuksen hyödyntäminen puolue- ja SAK-/LO-sihteeriryhmän sisäisissä keskusteluissa käsiteltäessä erityisen tärkeitä tai haastavia aiheita</w:t>
      </w:r>
    </w:p>
    <w:p w:rsidR="00BE3DA5" w:rsidRPr="006663BC" w:rsidRDefault="00BE3DA5" w:rsidP="003E1AA5">
      <w:pPr>
        <w:pStyle w:val="Listeavsnitt"/>
        <w:numPr>
          <w:ilvl w:val="0"/>
          <w:numId w:val="2"/>
        </w:numPr>
        <w:rPr>
          <w:rFonts w:ascii="Times New Roman" w:hAnsi="Times New Roman" w:cs="Times New Roman"/>
          <w:sz w:val="28"/>
          <w:szCs w:val="28"/>
        </w:rPr>
      </w:pPr>
      <w:r>
        <w:rPr>
          <w:rFonts w:ascii="Times New Roman" w:hAnsi="Times New Roman"/>
          <w:sz w:val="28"/>
        </w:rPr>
        <w:t>NordMod-hankkeeseen ja Sørmarkan-julistukseen liittyvän pohjoismaisen esittelyaineiston ja mallien kehittäminen.</w:t>
      </w:r>
    </w:p>
    <w:p w:rsidR="00BE3DA5" w:rsidRPr="006663BC" w:rsidRDefault="00BE3DA5" w:rsidP="003E1AA5">
      <w:pPr>
        <w:pStyle w:val="Listeavsnitt"/>
        <w:numPr>
          <w:ilvl w:val="0"/>
          <w:numId w:val="2"/>
        </w:numPr>
        <w:rPr>
          <w:rFonts w:ascii="Times New Roman" w:hAnsi="Times New Roman" w:cs="Times New Roman"/>
          <w:sz w:val="28"/>
          <w:szCs w:val="28"/>
        </w:rPr>
      </w:pPr>
      <w:r>
        <w:rPr>
          <w:rFonts w:ascii="Times New Roman" w:hAnsi="Times New Roman"/>
          <w:sz w:val="28"/>
        </w:rPr>
        <w:t>Pohjola-koulun toiminnan vakiinnuttaminen ja seuranta</w:t>
      </w:r>
    </w:p>
    <w:p w:rsidR="00BE3DA5" w:rsidRPr="006663BC" w:rsidRDefault="00BE3DA5" w:rsidP="003E1AA5">
      <w:pPr>
        <w:pStyle w:val="Listeavsnitt"/>
        <w:numPr>
          <w:ilvl w:val="0"/>
          <w:numId w:val="2"/>
        </w:numPr>
        <w:rPr>
          <w:rFonts w:ascii="Times New Roman" w:hAnsi="Times New Roman" w:cs="Times New Roman"/>
          <w:i/>
          <w:sz w:val="28"/>
          <w:szCs w:val="28"/>
        </w:rPr>
      </w:pPr>
      <w:r>
        <w:rPr>
          <w:rFonts w:ascii="Times New Roman" w:hAnsi="Times New Roman"/>
          <w:sz w:val="28"/>
        </w:rPr>
        <w:t>Julistuksen seuranta ja hyödyntäminen ay-liikkeessä sekä kansallisella että järjestötasolla politiikan kehittämiseen, mobilisointiin, aineiston kehittämiseen ja kouluttautumiseen.</w:t>
      </w:r>
    </w:p>
    <w:p w:rsidR="00BE3DA5" w:rsidRDefault="00143D91" w:rsidP="00BE3DA5">
      <w:pPr>
        <w:rPr>
          <w:rFonts w:ascii="Times New Roman" w:hAnsi="Times New Roman" w:cs="Times New Roman"/>
          <w:sz w:val="28"/>
          <w:szCs w:val="28"/>
        </w:rPr>
      </w:pPr>
      <w:r>
        <w:rPr>
          <w:rFonts w:ascii="Times New Roman" w:hAnsi="Times New Roman"/>
          <w:sz w:val="28"/>
        </w:rPr>
        <w:t>5</w:t>
      </w:r>
    </w:p>
    <w:p w:rsidR="000351D4" w:rsidRDefault="00BE3DA5">
      <w:pPr>
        <w:rPr>
          <w:rFonts w:ascii="Times New Roman" w:hAnsi="Times New Roman" w:cs="Times New Roman"/>
          <w:sz w:val="28"/>
          <w:szCs w:val="28"/>
        </w:rPr>
      </w:pPr>
      <w:r>
        <w:rPr>
          <w:rFonts w:ascii="Times New Roman" w:hAnsi="Times New Roman"/>
          <w:sz w:val="28"/>
        </w:rPr>
        <w:t xml:space="preserve">Lisäksi SAMAKin tulee myös vuonna 2017 kehittää pohjoismaista mallia ja siihen liittyvää yhteistyötä erityisesti NordMod 2.0 -hankkeen ja CEVEA-raporttiin ja Heunicken raporttiin liittyvän viestinnän avulla ja jakamalla kokemuksia Ruotsin puolueen taistelusta ruotsalaisen mallin puolesta. Tätä työtä täytyy tehdä myös vuoden 2018 työläiskongressiin ulottuvalla aikajänteellä. </w:t>
      </w:r>
    </w:p>
    <w:p w:rsidR="003E1AA5" w:rsidRDefault="002936B2" w:rsidP="00493193">
      <w:pPr>
        <w:rPr>
          <w:rFonts w:ascii="Times New Roman" w:hAnsi="Times New Roman" w:cs="Times New Roman"/>
          <w:sz w:val="28"/>
          <w:szCs w:val="28"/>
        </w:rPr>
      </w:pPr>
      <w:r>
        <w:rPr>
          <w:rFonts w:ascii="Times New Roman" w:hAnsi="Times New Roman"/>
          <w:sz w:val="28"/>
          <w:u w:val="single"/>
        </w:rPr>
        <w:lastRenderedPageBreak/>
        <w:t>SAMAK keskittyy kuluvan vuoden työssään seuraaviin painopistealueisiin</w:t>
      </w:r>
      <w:r>
        <w:rPr>
          <w:rFonts w:ascii="Times New Roman" w:hAnsi="Times New Roman"/>
          <w:sz w:val="28"/>
        </w:rPr>
        <w:t>:</w:t>
      </w:r>
    </w:p>
    <w:p w:rsidR="00B331F5" w:rsidRDefault="00B331F5" w:rsidP="00B331F5">
      <w:pPr>
        <w:pStyle w:val="Listeavsnitt"/>
        <w:numPr>
          <w:ilvl w:val="0"/>
          <w:numId w:val="1"/>
        </w:numPr>
        <w:rPr>
          <w:rFonts w:ascii="Times New Roman" w:hAnsi="Times New Roman" w:cs="Times New Roman"/>
          <w:sz w:val="28"/>
          <w:szCs w:val="28"/>
        </w:rPr>
      </w:pPr>
      <w:r>
        <w:rPr>
          <w:rFonts w:ascii="Times New Roman" w:hAnsi="Times New Roman"/>
          <w:sz w:val="28"/>
        </w:rPr>
        <w:t>Turvataan ja kehitetään järjestäytyneitä ja ihmisarvoisia työmarkkinoita ja tarkastellaan sekä uusien tekniikoiden vaikutusta työmarkkinoihin että jakamistaloutta, erityisesti uudessa NordMod 2.0 -hankkeessa.</w:t>
      </w:r>
    </w:p>
    <w:p w:rsidR="002F608C" w:rsidRDefault="002F608C" w:rsidP="00493193">
      <w:pPr>
        <w:pStyle w:val="Listeavsnitt"/>
        <w:numPr>
          <w:ilvl w:val="0"/>
          <w:numId w:val="1"/>
        </w:numPr>
        <w:rPr>
          <w:rFonts w:ascii="Times New Roman" w:hAnsi="Times New Roman" w:cs="Times New Roman"/>
          <w:sz w:val="28"/>
          <w:szCs w:val="28"/>
        </w:rPr>
      </w:pPr>
      <w:r>
        <w:rPr>
          <w:rFonts w:ascii="Times New Roman" w:hAnsi="Times New Roman"/>
          <w:sz w:val="28"/>
        </w:rPr>
        <w:t>Seurataan Tanskan LO:n järjestämistyötä.</w:t>
      </w:r>
    </w:p>
    <w:p w:rsidR="00B331F5" w:rsidRDefault="00B331F5" w:rsidP="00493193">
      <w:pPr>
        <w:pStyle w:val="Listeavsnitt"/>
        <w:numPr>
          <w:ilvl w:val="0"/>
          <w:numId w:val="1"/>
        </w:numPr>
        <w:rPr>
          <w:rFonts w:ascii="Times New Roman" w:hAnsi="Times New Roman" w:cs="Times New Roman"/>
          <w:sz w:val="28"/>
          <w:szCs w:val="28"/>
        </w:rPr>
      </w:pPr>
      <w:r>
        <w:rPr>
          <w:rFonts w:ascii="Times New Roman" w:hAnsi="Times New Roman"/>
          <w:sz w:val="28"/>
        </w:rPr>
        <w:t>Seurataan ulko- ja turvallisuuspoliittista tilannetta ja EU:n kehitystä.</w:t>
      </w:r>
    </w:p>
    <w:p w:rsidR="00B331F5" w:rsidRDefault="00B331F5" w:rsidP="00493193">
      <w:pPr>
        <w:pStyle w:val="Listeavsnitt"/>
        <w:numPr>
          <w:ilvl w:val="0"/>
          <w:numId w:val="1"/>
        </w:numPr>
        <w:rPr>
          <w:rFonts w:ascii="Times New Roman" w:hAnsi="Times New Roman" w:cs="Times New Roman"/>
          <w:sz w:val="28"/>
          <w:szCs w:val="28"/>
        </w:rPr>
      </w:pPr>
      <w:r>
        <w:rPr>
          <w:rFonts w:ascii="Times New Roman" w:hAnsi="Times New Roman"/>
          <w:sz w:val="28"/>
        </w:rPr>
        <w:t>Vahvistetaan ulospäin suuntautuvaa viestintää, erityisesti pohjoismaisesta mallista ja työmarkkinoista, muun muassa NordMod2030-hankkeen yhteydessä laaditulla mittavalla aineistolla, joka on edelleen erittäin käyttökelpoista.</w:t>
      </w:r>
    </w:p>
    <w:sectPr w:rsidR="00B331F5" w:rsidSect="00EB2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36"/>
    <w:multiLevelType w:val="hybridMultilevel"/>
    <w:tmpl w:val="F0E04B36"/>
    <w:lvl w:ilvl="0" w:tplc="CF349D24">
      <w:start w:val="3"/>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DD4A63"/>
    <w:multiLevelType w:val="hybridMultilevel"/>
    <w:tmpl w:val="CC3809AC"/>
    <w:lvl w:ilvl="0" w:tplc="953497A2">
      <w:start w:val="5"/>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E650FDA"/>
    <w:multiLevelType w:val="hybridMultilevel"/>
    <w:tmpl w:val="B31A5BA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18D057D"/>
    <w:multiLevelType w:val="hybridMultilevel"/>
    <w:tmpl w:val="354E61A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93"/>
    <w:rsid w:val="000351D4"/>
    <w:rsid w:val="0006359E"/>
    <w:rsid w:val="0007678A"/>
    <w:rsid w:val="000B7E79"/>
    <w:rsid w:val="00143D91"/>
    <w:rsid w:val="001A6C9B"/>
    <w:rsid w:val="0022615A"/>
    <w:rsid w:val="00260A6B"/>
    <w:rsid w:val="002936B2"/>
    <w:rsid w:val="002A444B"/>
    <w:rsid w:val="002C4A4A"/>
    <w:rsid w:val="002D759C"/>
    <w:rsid w:val="002F608C"/>
    <w:rsid w:val="00323D61"/>
    <w:rsid w:val="003760BF"/>
    <w:rsid w:val="003E1AA5"/>
    <w:rsid w:val="004557FC"/>
    <w:rsid w:val="00493193"/>
    <w:rsid w:val="004F09D2"/>
    <w:rsid w:val="00554753"/>
    <w:rsid w:val="005914CF"/>
    <w:rsid w:val="005A70A7"/>
    <w:rsid w:val="005F5A0E"/>
    <w:rsid w:val="006465AB"/>
    <w:rsid w:val="00660953"/>
    <w:rsid w:val="006663BC"/>
    <w:rsid w:val="006930CE"/>
    <w:rsid w:val="00782FD6"/>
    <w:rsid w:val="00794DD5"/>
    <w:rsid w:val="007C3CA2"/>
    <w:rsid w:val="008C033A"/>
    <w:rsid w:val="009573D2"/>
    <w:rsid w:val="009B33BE"/>
    <w:rsid w:val="009C53AA"/>
    <w:rsid w:val="009E0495"/>
    <w:rsid w:val="009E238E"/>
    <w:rsid w:val="00A467EB"/>
    <w:rsid w:val="00B32CFB"/>
    <w:rsid w:val="00B331F5"/>
    <w:rsid w:val="00B6457D"/>
    <w:rsid w:val="00B84EF2"/>
    <w:rsid w:val="00BE3DA5"/>
    <w:rsid w:val="00CA45F2"/>
    <w:rsid w:val="00CC4C46"/>
    <w:rsid w:val="00D40CBF"/>
    <w:rsid w:val="00D74B73"/>
    <w:rsid w:val="00DC13D8"/>
    <w:rsid w:val="00EA7742"/>
    <w:rsid w:val="00EB25D1"/>
    <w:rsid w:val="00EC0278"/>
    <w:rsid w:val="00F06DB5"/>
    <w:rsid w:val="00F42181"/>
    <w:rsid w:val="00F83846"/>
    <w:rsid w:val="00FD4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C4288-F610-453B-85AF-5F38990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D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3193"/>
    <w:pPr>
      <w:ind w:left="720"/>
      <w:contextualSpacing/>
    </w:pPr>
  </w:style>
  <w:style w:type="paragraph" w:styleId="Bobletekst">
    <w:name w:val="Balloon Text"/>
    <w:basedOn w:val="Normal"/>
    <w:link w:val="BobletekstTegn"/>
    <w:uiPriority w:val="99"/>
    <w:semiHidden/>
    <w:unhideWhenUsed/>
    <w:rsid w:val="006609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0953"/>
    <w:rPr>
      <w:rFonts w:ascii="Segoe UI" w:hAnsi="Segoe UI" w:cs="Segoe UI"/>
      <w:sz w:val="18"/>
      <w:szCs w:val="18"/>
    </w:rPr>
  </w:style>
  <w:style w:type="paragraph" w:styleId="Rentekst">
    <w:name w:val="Plain Text"/>
    <w:basedOn w:val="Normal"/>
    <w:link w:val="RentekstTegn"/>
    <w:uiPriority w:val="99"/>
    <w:semiHidden/>
    <w:unhideWhenUsed/>
    <w:rsid w:val="003E1AA5"/>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E1A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96C0-1B5B-49E0-A7D5-8E176C1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3466</Characters>
  <Application>Microsoft Office Word</Application>
  <DocSecurity>0</DocSecurity>
  <Lines>28</Lines>
  <Paragraphs>8</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Arbeiderpartiet sentralt</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Støstad</dc:creator>
  <cp:lastModifiedBy>Espen Mathisen</cp:lastModifiedBy>
  <cp:revision>2</cp:revision>
  <cp:lastPrinted>2015-12-30T13:05:00Z</cp:lastPrinted>
  <dcterms:created xsi:type="dcterms:W3CDTF">2017-01-09T09:26:00Z</dcterms:created>
  <dcterms:modified xsi:type="dcterms:W3CDTF">2017-01-09T09:26:00Z</dcterms:modified>
</cp:coreProperties>
</file>