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26263" w14:textId="51F7E87E" w:rsidR="00E349EA" w:rsidRDefault="00BB1DBD" w:rsidP="00B573C5">
      <w:pPr>
        <w:pStyle w:val="Rentekst"/>
        <w:jc w:val="both"/>
        <w:rPr>
          <w:rFonts w:ascii="Times New Roman" w:hAnsi="Times New Roman" w:cs="Times New Roman"/>
          <w:b/>
          <w:bCs/>
          <w:sz w:val="36"/>
          <w:szCs w:val="36"/>
        </w:rPr>
      </w:pPr>
      <w:r>
        <w:rPr>
          <w:rFonts w:ascii="Times New Roman" w:hAnsi="Times New Roman" w:cs="Times New Roman"/>
          <w:noProof/>
          <w:sz w:val="36"/>
          <w:szCs w:val="36"/>
        </w:rPr>
        <w:drawing>
          <wp:anchor distT="0" distB="0" distL="114300" distR="114300" simplePos="0" relativeHeight="251660288" behindDoc="1" locked="0" layoutInCell="1" allowOverlap="1" wp14:anchorId="16AD8D18" wp14:editId="708533A8">
            <wp:simplePos x="0" y="0"/>
            <wp:positionH relativeFrom="column">
              <wp:posOffset>-1174116</wp:posOffset>
            </wp:positionH>
            <wp:positionV relativeFrom="paragraph">
              <wp:posOffset>-3606419</wp:posOffset>
            </wp:positionV>
            <wp:extent cx="8335843" cy="3949700"/>
            <wp:effectExtent l="0" t="0" r="0" b="0"/>
            <wp:wrapNone/>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10800000">
                      <a:off x="0" y="0"/>
                      <a:ext cx="8416857" cy="3988086"/>
                    </a:xfrm>
                    <a:prstGeom prst="rect">
                      <a:avLst/>
                    </a:prstGeom>
                  </pic:spPr>
                </pic:pic>
              </a:graphicData>
            </a:graphic>
            <wp14:sizeRelH relativeFrom="page">
              <wp14:pctWidth>0</wp14:pctWidth>
            </wp14:sizeRelH>
            <wp14:sizeRelV relativeFrom="page">
              <wp14:pctHeight>0</wp14:pctHeight>
            </wp14:sizeRelV>
          </wp:anchor>
        </w:drawing>
      </w:r>
      <w:r w:rsidR="001270CA">
        <w:rPr>
          <w:rFonts w:ascii="Times New Roman" w:hAnsi="Times New Roman" w:cs="Times New Roman"/>
          <w:b/>
          <w:bCs/>
          <w:noProof/>
          <w:sz w:val="36"/>
          <w:szCs w:val="36"/>
        </w:rPr>
        <w:drawing>
          <wp:anchor distT="0" distB="0" distL="114300" distR="114300" simplePos="0" relativeHeight="251658240" behindDoc="1" locked="0" layoutInCell="1" allowOverlap="1" wp14:anchorId="4BA0214C" wp14:editId="1C1A5B3A">
            <wp:simplePos x="0" y="0"/>
            <wp:positionH relativeFrom="column">
              <wp:posOffset>-5051203</wp:posOffset>
            </wp:positionH>
            <wp:positionV relativeFrom="paragraph">
              <wp:posOffset>-936371</wp:posOffset>
            </wp:positionV>
            <wp:extent cx="16153622" cy="10775577"/>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loor, indoor, wal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53622" cy="10775577"/>
                    </a:xfrm>
                    <a:prstGeom prst="rect">
                      <a:avLst/>
                    </a:prstGeom>
                  </pic:spPr>
                </pic:pic>
              </a:graphicData>
            </a:graphic>
            <wp14:sizeRelH relativeFrom="page">
              <wp14:pctWidth>0</wp14:pctWidth>
            </wp14:sizeRelH>
            <wp14:sizeRelV relativeFrom="page">
              <wp14:pctHeight>0</wp14:pctHeight>
            </wp14:sizeRelV>
          </wp:anchor>
        </w:drawing>
      </w:r>
    </w:p>
    <w:p w14:paraId="4F9A3EAA" w14:textId="1DEBAF5A" w:rsidR="00E349EA" w:rsidRDefault="00E349EA" w:rsidP="00B573C5">
      <w:pPr>
        <w:pStyle w:val="Rentekst"/>
        <w:jc w:val="both"/>
        <w:rPr>
          <w:rFonts w:ascii="Times New Roman" w:hAnsi="Times New Roman" w:cs="Times New Roman"/>
          <w:b/>
          <w:bCs/>
          <w:sz w:val="36"/>
          <w:szCs w:val="36"/>
        </w:rPr>
      </w:pPr>
    </w:p>
    <w:p w14:paraId="4AD52DA8" w14:textId="411B949D" w:rsidR="00E349EA" w:rsidRDefault="00E349EA" w:rsidP="00B573C5">
      <w:pPr>
        <w:pStyle w:val="Rentekst"/>
        <w:jc w:val="both"/>
        <w:rPr>
          <w:rFonts w:ascii="Times New Roman" w:hAnsi="Times New Roman" w:cs="Times New Roman"/>
          <w:b/>
          <w:bCs/>
          <w:sz w:val="36"/>
          <w:szCs w:val="36"/>
        </w:rPr>
      </w:pPr>
    </w:p>
    <w:p w14:paraId="566CDDCD" w14:textId="235F1366" w:rsidR="00E349EA" w:rsidRDefault="00E349EA" w:rsidP="00B573C5">
      <w:pPr>
        <w:pStyle w:val="Rentekst"/>
        <w:jc w:val="both"/>
        <w:rPr>
          <w:rFonts w:ascii="Times New Roman" w:hAnsi="Times New Roman" w:cs="Times New Roman"/>
          <w:b/>
          <w:bCs/>
          <w:sz w:val="36"/>
          <w:szCs w:val="36"/>
        </w:rPr>
      </w:pPr>
    </w:p>
    <w:p w14:paraId="0E556815" w14:textId="3C7EB065" w:rsidR="00E349EA" w:rsidRDefault="00E349EA" w:rsidP="00B573C5">
      <w:pPr>
        <w:pStyle w:val="Rentekst"/>
        <w:jc w:val="both"/>
        <w:rPr>
          <w:rFonts w:ascii="Times New Roman" w:hAnsi="Times New Roman" w:cs="Times New Roman"/>
          <w:b/>
          <w:bCs/>
          <w:sz w:val="36"/>
          <w:szCs w:val="36"/>
        </w:rPr>
      </w:pPr>
    </w:p>
    <w:p w14:paraId="3437F3F1" w14:textId="7CB2CDB5" w:rsidR="00E349EA" w:rsidRDefault="00E349EA" w:rsidP="00B573C5">
      <w:pPr>
        <w:pStyle w:val="Rentekst"/>
        <w:jc w:val="both"/>
        <w:rPr>
          <w:rFonts w:ascii="Times New Roman" w:hAnsi="Times New Roman" w:cs="Times New Roman"/>
          <w:b/>
          <w:bCs/>
          <w:sz w:val="36"/>
          <w:szCs w:val="36"/>
        </w:rPr>
      </w:pPr>
    </w:p>
    <w:p w14:paraId="5BC1D58D" w14:textId="5990CC58" w:rsidR="00E349EA" w:rsidRDefault="00E349EA" w:rsidP="00B573C5">
      <w:pPr>
        <w:pStyle w:val="Rentekst"/>
        <w:jc w:val="both"/>
        <w:rPr>
          <w:rFonts w:ascii="Times New Roman" w:hAnsi="Times New Roman" w:cs="Times New Roman"/>
          <w:b/>
          <w:bCs/>
          <w:sz w:val="36"/>
          <w:szCs w:val="36"/>
        </w:rPr>
      </w:pPr>
    </w:p>
    <w:p w14:paraId="13B2D120" w14:textId="267F9D12" w:rsidR="00E349EA" w:rsidRDefault="00E349EA" w:rsidP="00B573C5">
      <w:pPr>
        <w:pStyle w:val="Rentekst"/>
        <w:jc w:val="both"/>
        <w:rPr>
          <w:rFonts w:ascii="Times New Roman" w:hAnsi="Times New Roman" w:cs="Times New Roman"/>
          <w:b/>
          <w:bCs/>
          <w:sz w:val="36"/>
          <w:szCs w:val="36"/>
        </w:rPr>
      </w:pPr>
    </w:p>
    <w:p w14:paraId="727204B4" w14:textId="7CEF1DA8" w:rsidR="00E349EA" w:rsidRDefault="00E349EA" w:rsidP="00B573C5">
      <w:pPr>
        <w:pStyle w:val="Rentekst"/>
        <w:jc w:val="both"/>
        <w:rPr>
          <w:rFonts w:ascii="Times New Roman" w:hAnsi="Times New Roman" w:cs="Times New Roman"/>
          <w:b/>
          <w:bCs/>
          <w:sz w:val="36"/>
          <w:szCs w:val="36"/>
        </w:rPr>
      </w:pPr>
    </w:p>
    <w:p w14:paraId="69C80C9B" w14:textId="675D5768" w:rsidR="00E349EA" w:rsidRDefault="00E349EA" w:rsidP="00B573C5">
      <w:pPr>
        <w:pStyle w:val="Rentekst"/>
        <w:jc w:val="both"/>
        <w:rPr>
          <w:rFonts w:ascii="Times New Roman" w:hAnsi="Times New Roman" w:cs="Times New Roman"/>
          <w:b/>
          <w:bCs/>
          <w:sz w:val="36"/>
          <w:szCs w:val="36"/>
        </w:rPr>
      </w:pPr>
    </w:p>
    <w:p w14:paraId="06CAFFB2" w14:textId="3745FA54" w:rsidR="00E349EA" w:rsidRDefault="00E349EA" w:rsidP="00B573C5">
      <w:pPr>
        <w:pStyle w:val="Rentekst"/>
        <w:jc w:val="both"/>
        <w:rPr>
          <w:rFonts w:ascii="Times New Roman" w:hAnsi="Times New Roman" w:cs="Times New Roman"/>
          <w:b/>
          <w:bCs/>
          <w:sz w:val="36"/>
          <w:szCs w:val="36"/>
        </w:rPr>
      </w:pPr>
    </w:p>
    <w:p w14:paraId="42B30B5E" w14:textId="38130181" w:rsidR="00E349EA" w:rsidRDefault="00E349EA" w:rsidP="00B573C5">
      <w:pPr>
        <w:pStyle w:val="Rentekst"/>
        <w:jc w:val="both"/>
        <w:rPr>
          <w:rFonts w:ascii="Times New Roman" w:hAnsi="Times New Roman" w:cs="Times New Roman"/>
          <w:b/>
          <w:bCs/>
          <w:sz w:val="36"/>
          <w:szCs w:val="36"/>
        </w:rPr>
      </w:pPr>
    </w:p>
    <w:p w14:paraId="33C9ACDF" w14:textId="526AC707" w:rsidR="00E349EA" w:rsidRDefault="00E349EA" w:rsidP="00B573C5">
      <w:pPr>
        <w:pStyle w:val="Rentekst"/>
        <w:jc w:val="both"/>
        <w:rPr>
          <w:rFonts w:ascii="Times New Roman" w:hAnsi="Times New Roman" w:cs="Times New Roman"/>
          <w:b/>
          <w:bCs/>
          <w:sz w:val="36"/>
          <w:szCs w:val="36"/>
        </w:rPr>
      </w:pPr>
      <w:r>
        <w:rPr>
          <w:rFonts w:ascii="Times New Roman" w:hAnsi="Times New Roman" w:cs="Times New Roman"/>
          <w:noProof/>
          <w:sz w:val="36"/>
          <w:szCs w:val="36"/>
        </w:rPr>
        <w:drawing>
          <wp:anchor distT="0" distB="0" distL="114300" distR="114300" simplePos="0" relativeHeight="251659264" behindDoc="1" locked="0" layoutInCell="1" allowOverlap="1" wp14:anchorId="585994E9" wp14:editId="05A83830">
            <wp:simplePos x="0" y="0"/>
            <wp:positionH relativeFrom="column">
              <wp:posOffset>-1034266</wp:posOffset>
            </wp:positionH>
            <wp:positionV relativeFrom="paragraph">
              <wp:posOffset>383054</wp:posOffset>
            </wp:positionV>
            <wp:extent cx="7709647" cy="6400800"/>
            <wp:effectExtent l="0" t="0" r="0" b="0"/>
            <wp:wrapNone/>
            <wp:docPr id="4"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2661" cy="6403302"/>
                    </a:xfrm>
                    <a:prstGeom prst="rect">
                      <a:avLst/>
                    </a:prstGeom>
                  </pic:spPr>
                </pic:pic>
              </a:graphicData>
            </a:graphic>
            <wp14:sizeRelH relativeFrom="page">
              <wp14:pctWidth>0</wp14:pctWidth>
            </wp14:sizeRelH>
            <wp14:sizeRelV relativeFrom="page">
              <wp14:pctHeight>0</wp14:pctHeight>
            </wp14:sizeRelV>
          </wp:anchor>
        </w:drawing>
      </w:r>
    </w:p>
    <w:p w14:paraId="386B73C2" w14:textId="098CC0B0" w:rsidR="00E349EA" w:rsidRDefault="00E349EA" w:rsidP="00B573C5">
      <w:pPr>
        <w:pStyle w:val="Rentekst"/>
        <w:jc w:val="both"/>
        <w:rPr>
          <w:rFonts w:ascii="Times New Roman" w:hAnsi="Times New Roman" w:cs="Times New Roman"/>
          <w:b/>
          <w:bCs/>
          <w:sz w:val="36"/>
          <w:szCs w:val="36"/>
        </w:rPr>
      </w:pPr>
    </w:p>
    <w:p w14:paraId="1FA2DBF8" w14:textId="6E1D3DEB" w:rsidR="00E349EA" w:rsidRDefault="00E349EA" w:rsidP="00B573C5">
      <w:pPr>
        <w:pStyle w:val="Rentekst"/>
        <w:jc w:val="both"/>
        <w:rPr>
          <w:rFonts w:ascii="Times New Roman" w:hAnsi="Times New Roman" w:cs="Times New Roman"/>
          <w:b/>
          <w:bCs/>
          <w:sz w:val="36"/>
          <w:szCs w:val="36"/>
        </w:rPr>
      </w:pPr>
    </w:p>
    <w:p w14:paraId="5FAB5462" w14:textId="383F307B" w:rsidR="00E349EA" w:rsidRDefault="00E349EA" w:rsidP="00B573C5">
      <w:pPr>
        <w:pStyle w:val="Rentekst"/>
        <w:jc w:val="both"/>
        <w:rPr>
          <w:rFonts w:ascii="Times New Roman" w:hAnsi="Times New Roman" w:cs="Times New Roman"/>
          <w:b/>
          <w:bCs/>
          <w:sz w:val="36"/>
          <w:szCs w:val="36"/>
        </w:rPr>
      </w:pPr>
    </w:p>
    <w:p w14:paraId="5419B5E6" w14:textId="2619F6D7" w:rsidR="00E349EA" w:rsidRDefault="00E349EA" w:rsidP="00B573C5">
      <w:pPr>
        <w:pStyle w:val="Rentekst"/>
        <w:jc w:val="both"/>
        <w:rPr>
          <w:rFonts w:ascii="Times New Roman" w:hAnsi="Times New Roman" w:cs="Times New Roman"/>
          <w:b/>
          <w:bCs/>
          <w:sz w:val="36"/>
          <w:szCs w:val="36"/>
        </w:rPr>
      </w:pPr>
    </w:p>
    <w:p w14:paraId="10788EFA" w14:textId="1D0C8647" w:rsidR="00E349EA" w:rsidRDefault="00E349EA" w:rsidP="00B573C5">
      <w:pPr>
        <w:pStyle w:val="Rentekst"/>
        <w:jc w:val="both"/>
        <w:rPr>
          <w:rFonts w:ascii="Times New Roman" w:hAnsi="Times New Roman" w:cs="Times New Roman"/>
          <w:b/>
          <w:bCs/>
          <w:sz w:val="36"/>
          <w:szCs w:val="36"/>
        </w:rPr>
      </w:pPr>
    </w:p>
    <w:p w14:paraId="513BA792" w14:textId="052E0960" w:rsidR="00E349EA" w:rsidRDefault="00E349EA" w:rsidP="00B573C5">
      <w:pPr>
        <w:pStyle w:val="Rentekst"/>
        <w:jc w:val="both"/>
        <w:rPr>
          <w:rFonts w:ascii="Times New Roman" w:hAnsi="Times New Roman" w:cs="Times New Roman"/>
          <w:b/>
          <w:bCs/>
          <w:sz w:val="36"/>
          <w:szCs w:val="36"/>
        </w:rPr>
      </w:pPr>
    </w:p>
    <w:p w14:paraId="0CFE9295" w14:textId="341F8B9C" w:rsidR="00E349EA" w:rsidRDefault="00E349EA" w:rsidP="00B573C5">
      <w:pPr>
        <w:pStyle w:val="Rentekst"/>
        <w:jc w:val="both"/>
        <w:rPr>
          <w:rFonts w:ascii="Times New Roman" w:hAnsi="Times New Roman" w:cs="Times New Roman"/>
          <w:b/>
          <w:bCs/>
          <w:sz w:val="36"/>
          <w:szCs w:val="36"/>
        </w:rPr>
      </w:pPr>
    </w:p>
    <w:p w14:paraId="3D083F30" w14:textId="6D45227E" w:rsidR="00E349EA" w:rsidRDefault="00E349EA" w:rsidP="00B573C5">
      <w:pPr>
        <w:pStyle w:val="Rentekst"/>
        <w:jc w:val="both"/>
        <w:rPr>
          <w:rFonts w:ascii="Times New Roman" w:hAnsi="Times New Roman" w:cs="Times New Roman"/>
          <w:b/>
          <w:bCs/>
          <w:sz w:val="36"/>
          <w:szCs w:val="36"/>
        </w:rPr>
      </w:pPr>
    </w:p>
    <w:p w14:paraId="6ED2A1E4" w14:textId="425FF4B6" w:rsidR="00E349EA" w:rsidRDefault="00E349EA" w:rsidP="00B573C5">
      <w:pPr>
        <w:pStyle w:val="Rentekst"/>
        <w:jc w:val="both"/>
        <w:rPr>
          <w:rFonts w:ascii="Times New Roman" w:hAnsi="Times New Roman" w:cs="Times New Roman"/>
          <w:b/>
          <w:bCs/>
          <w:sz w:val="36"/>
          <w:szCs w:val="36"/>
        </w:rPr>
      </w:pPr>
    </w:p>
    <w:p w14:paraId="1F09959C" w14:textId="212FB66C" w:rsidR="00E349EA" w:rsidRDefault="00FF56C4" w:rsidP="00B573C5">
      <w:pPr>
        <w:pStyle w:val="Rentekst"/>
        <w:jc w:val="both"/>
        <w:rPr>
          <w:rFonts w:ascii="Times New Roman" w:hAnsi="Times New Roman" w:cs="Times New Roman"/>
          <w:b/>
          <w:bCs/>
          <w:sz w:val="36"/>
          <w:szCs w:val="36"/>
        </w:rPr>
      </w:pPr>
      <w:r>
        <w:rPr>
          <w:rFonts w:ascii="Times New Roman" w:hAnsi="Times New Roman" w:cs="Times New Roman"/>
          <w:noProof/>
          <w:sz w:val="36"/>
          <w:szCs w:val="36"/>
        </w:rPr>
        <w:drawing>
          <wp:anchor distT="0" distB="0" distL="114300" distR="114300" simplePos="0" relativeHeight="251664384" behindDoc="1" locked="0" layoutInCell="1" allowOverlap="1" wp14:anchorId="462E8928" wp14:editId="7DD0C99B">
            <wp:simplePos x="0" y="0"/>
            <wp:positionH relativeFrom="column">
              <wp:posOffset>-881507</wp:posOffset>
            </wp:positionH>
            <wp:positionV relativeFrom="paragraph">
              <wp:posOffset>175260</wp:posOffset>
            </wp:positionV>
            <wp:extent cx="7706360" cy="5081524"/>
            <wp:effectExtent l="0" t="0" r="2540" b="0"/>
            <wp:wrapNone/>
            <wp:docPr id="3"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06360" cy="5081524"/>
                    </a:xfrm>
                    <a:prstGeom prst="rect">
                      <a:avLst/>
                    </a:prstGeom>
                  </pic:spPr>
                </pic:pic>
              </a:graphicData>
            </a:graphic>
            <wp14:sizeRelH relativeFrom="page">
              <wp14:pctWidth>0</wp14:pctWidth>
            </wp14:sizeRelH>
            <wp14:sizeRelV relativeFrom="page">
              <wp14:pctHeight>0</wp14:pctHeight>
            </wp14:sizeRelV>
          </wp:anchor>
        </w:drawing>
      </w:r>
    </w:p>
    <w:p w14:paraId="6EA424DD" w14:textId="732B066B" w:rsidR="00E349EA" w:rsidRDefault="00E349EA" w:rsidP="00B573C5">
      <w:pPr>
        <w:pStyle w:val="Rentekst"/>
        <w:jc w:val="both"/>
        <w:rPr>
          <w:rFonts w:ascii="Times New Roman" w:hAnsi="Times New Roman" w:cs="Times New Roman"/>
          <w:b/>
          <w:bCs/>
          <w:sz w:val="36"/>
          <w:szCs w:val="36"/>
        </w:rPr>
      </w:pPr>
    </w:p>
    <w:p w14:paraId="38D204E2" w14:textId="2F47CB18" w:rsidR="00E349EA" w:rsidRDefault="00E349EA" w:rsidP="00B573C5">
      <w:pPr>
        <w:pStyle w:val="Rentekst"/>
        <w:jc w:val="both"/>
        <w:rPr>
          <w:rFonts w:ascii="Times New Roman" w:hAnsi="Times New Roman" w:cs="Times New Roman"/>
          <w:b/>
          <w:bCs/>
          <w:sz w:val="36"/>
          <w:szCs w:val="36"/>
        </w:rPr>
      </w:pPr>
    </w:p>
    <w:p w14:paraId="11BC1C40" w14:textId="3C96D04D" w:rsidR="00E349EA" w:rsidRDefault="00E349EA" w:rsidP="00B573C5">
      <w:pPr>
        <w:pStyle w:val="Rentekst"/>
        <w:jc w:val="both"/>
        <w:rPr>
          <w:rFonts w:ascii="Times New Roman" w:hAnsi="Times New Roman" w:cs="Times New Roman"/>
          <w:b/>
          <w:bCs/>
          <w:sz w:val="36"/>
          <w:szCs w:val="36"/>
        </w:rPr>
      </w:pPr>
    </w:p>
    <w:p w14:paraId="72F1CB5C" w14:textId="567CF8F8" w:rsidR="00E349EA" w:rsidRDefault="00E349EA" w:rsidP="00B573C5">
      <w:pPr>
        <w:pStyle w:val="Rentekst"/>
        <w:jc w:val="both"/>
        <w:rPr>
          <w:rFonts w:ascii="Times New Roman" w:hAnsi="Times New Roman" w:cs="Times New Roman"/>
          <w:b/>
          <w:bCs/>
          <w:sz w:val="36"/>
          <w:szCs w:val="36"/>
        </w:rPr>
      </w:pPr>
    </w:p>
    <w:p w14:paraId="24144365" w14:textId="136825AD" w:rsidR="00E349EA" w:rsidRDefault="007E17AA" w:rsidP="00B573C5">
      <w:pPr>
        <w:pStyle w:val="Rentekst"/>
        <w:jc w:val="both"/>
        <w:rPr>
          <w:rFonts w:ascii="Times New Roman" w:hAnsi="Times New Roman" w:cs="Times New Roman"/>
          <w:b/>
          <w:bCs/>
          <w:sz w:val="36"/>
          <w:szCs w:val="36"/>
        </w:rPr>
      </w:pPr>
      <w:r>
        <w:rPr>
          <w:rFonts w:ascii="Times New Roman" w:hAnsi="Times New Roman" w:cs="Times New Roman"/>
          <w:b/>
          <w:bCs/>
          <w:noProof/>
          <w:sz w:val="36"/>
          <w:szCs w:val="36"/>
        </w:rPr>
        <mc:AlternateContent>
          <mc:Choice Requires="wps">
            <w:drawing>
              <wp:anchor distT="0" distB="0" distL="114300" distR="114300" simplePos="0" relativeHeight="251662336" behindDoc="0" locked="0" layoutInCell="1" allowOverlap="1" wp14:anchorId="5DE1376E" wp14:editId="7144B44F">
                <wp:simplePos x="0" y="0"/>
                <wp:positionH relativeFrom="column">
                  <wp:posOffset>-3175</wp:posOffset>
                </wp:positionH>
                <wp:positionV relativeFrom="paragraph">
                  <wp:posOffset>13970</wp:posOffset>
                </wp:positionV>
                <wp:extent cx="5701030" cy="1672590"/>
                <wp:effectExtent l="0" t="0" r="0" b="0"/>
                <wp:wrapNone/>
                <wp:docPr id="7" name="Text Box 7"/>
                <wp:cNvGraphicFramePr/>
                <a:graphic xmlns:a="http://schemas.openxmlformats.org/drawingml/2006/main">
                  <a:graphicData uri="http://schemas.microsoft.com/office/word/2010/wordprocessingShape">
                    <wps:wsp>
                      <wps:cNvSpPr txBox="1"/>
                      <wps:spPr>
                        <a:xfrm>
                          <a:off x="0" y="0"/>
                          <a:ext cx="5701030" cy="1672590"/>
                        </a:xfrm>
                        <a:prstGeom prst="rect">
                          <a:avLst/>
                        </a:prstGeom>
                        <a:noFill/>
                        <a:ln w="6350">
                          <a:noFill/>
                        </a:ln>
                      </wps:spPr>
                      <wps:txbx>
                        <w:txbxContent>
                          <w:p w14:paraId="5D4E01C2" w14:textId="77777777" w:rsidR="00E349EA" w:rsidRPr="00BB1DBD" w:rsidRDefault="00E349EA" w:rsidP="00BB1DBD">
                            <w:pPr>
                              <w:pStyle w:val="Rentekst"/>
                              <w:jc w:val="center"/>
                              <w:rPr>
                                <w:rFonts w:ascii="Helvetica" w:hAnsi="Helvetica" w:cs="Times New Roman"/>
                                <w:b/>
                                <w:bCs/>
                                <w:color w:val="FFFFFF" w:themeColor="background1"/>
                                <w:sz w:val="56"/>
                                <w:szCs w:val="56"/>
                              </w:rPr>
                            </w:pPr>
                            <w:r w:rsidRPr="00BB1DBD">
                              <w:rPr>
                                <w:rFonts w:ascii="Helvetica" w:hAnsi="Helvetica" w:cs="Times New Roman"/>
                                <w:b/>
                                <w:bCs/>
                                <w:color w:val="FFFFFF" w:themeColor="background1"/>
                                <w:sz w:val="56"/>
                                <w:szCs w:val="56"/>
                              </w:rPr>
                              <w:t>TRUER EU’S «HELSEUNION» NORDENS SOLIDARISKE HELSEPOLITIKK?</w:t>
                            </w:r>
                          </w:p>
                          <w:p w14:paraId="78DB2B6F" w14:textId="77777777" w:rsidR="00E349EA" w:rsidRPr="00E349EA" w:rsidRDefault="00E349EA" w:rsidP="00BB1DBD">
                            <w:pPr>
                              <w:jc w:val="center"/>
                              <w:rPr>
                                <w:rFonts w:ascii="Helvetica" w:hAnsi="Helvetica"/>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E1376E" id="_x0000_t202" coordsize="21600,21600" o:spt="202" path="m,l,21600r21600,l21600,xe">
                <v:stroke joinstyle="miter"/>
                <v:path gradientshapeok="t" o:connecttype="rect"/>
              </v:shapetype>
              <v:shape id="Text Box 7" o:spid="_x0000_s1026" type="#_x0000_t202" style="position:absolute;left:0;text-align:left;margin-left:-.25pt;margin-top:1.1pt;width:448.9pt;height:131.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" filled="f" stroked="f" strokeweight=".5pt">
                <v:textbox>
                  <w:txbxContent>
                    <w:p w14:paraId="5D4E01C2" w14:textId="77777777" w:rsidR="00E349EA" w:rsidRPr="00BB1DBD" w:rsidRDefault="00E349EA" w:rsidP="00BB1DBD">
                      <w:pPr>
                        <w:pStyle w:val="Rentekst"/>
                        <w:jc w:val="center"/>
                        <w:rPr>
                          <w:rFonts w:ascii="Helvetica" w:hAnsi="Helvetica" w:cs="Times New Roman"/>
                          <w:b/>
                          <w:bCs/>
                          <w:color w:val="FFFFFF" w:themeColor="background1"/>
                          <w:sz w:val="56"/>
                          <w:szCs w:val="56"/>
                        </w:rPr>
                      </w:pPr>
                      <w:r w:rsidRPr="00BB1DBD">
                        <w:rPr>
                          <w:rFonts w:ascii="Helvetica" w:hAnsi="Helvetica" w:cs="Times New Roman"/>
                          <w:b/>
                          <w:bCs/>
                          <w:color w:val="FFFFFF" w:themeColor="background1"/>
                          <w:sz w:val="56"/>
                          <w:szCs w:val="56"/>
                        </w:rPr>
                        <w:t>TRUER EU’S «HELSEUNION» NORDENS SOLIDARISKE HELSEPOLITIKK?</w:t>
                      </w:r>
                    </w:p>
                    <w:p w14:paraId="78DB2B6F" w14:textId="77777777" w:rsidR="00E349EA" w:rsidRPr="00E349EA" w:rsidRDefault="00E349EA" w:rsidP="00BB1DBD">
                      <w:pPr>
                        <w:jc w:val="center"/>
                        <w:rPr>
                          <w:rFonts w:ascii="Helvetica" w:hAnsi="Helvetica"/>
                          <w:sz w:val="56"/>
                          <w:szCs w:val="56"/>
                        </w:rPr>
                      </w:pPr>
                    </w:p>
                  </w:txbxContent>
                </v:textbox>
              </v:shape>
            </w:pict>
          </mc:Fallback>
        </mc:AlternateContent>
      </w:r>
    </w:p>
    <w:p w14:paraId="5CACB848" w14:textId="798CE85B" w:rsidR="00E349EA" w:rsidRDefault="00E349EA" w:rsidP="00B573C5">
      <w:pPr>
        <w:pStyle w:val="Rentekst"/>
        <w:jc w:val="both"/>
        <w:rPr>
          <w:rFonts w:ascii="Times New Roman" w:hAnsi="Times New Roman" w:cs="Times New Roman"/>
          <w:b/>
          <w:bCs/>
          <w:sz w:val="36"/>
          <w:szCs w:val="36"/>
        </w:rPr>
      </w:pPr>
    </w:p>
    <w:p w14:paraId="08386BBB" w14:textId="3AC24F3C" w:rsidR="00E349EA" w:rsidRDefault="00E349EA" w:rsidP="00B573C5">
      <w:pPr>
        <w:pStyle w:val="Rentekst"/>
        <w:jc w:val="both"/>
        <w:rPr>
          <w:rFonts w:ascii="Times New Roman" w:hAnsi="Times New Roman" w:cs="Times New Roman"/>
          <w:b/>
          <w:bCs/>
          <w:sz w:val="36"/>
          <w:szCs w:val="36"/>
        </w:rPr>
      </w:pPr>
    </w:p>
    <w:p w14:paraId="736F73E9" w14:textId="3238E71F" w:rsidR="00E349EA" w:rsidRDefault="00E349EA" w:rsidP="00B573C5">
      <w:pPr>
        <w:pStyle w:val="Rentekst"/>
        <w:jc w:val="both"/>
        <w:rPr>
          <w:rFonts w:ascii="Times New Roman" w:hAnsi="Times New Roman" w:cs="Times New Roman"/>
          <w:b/>
          <w:bCs/>
          <w:sz w:val="36"/>
          <w:szCs w:val="36"/>
        </w:rPr>
      </w:pPr>
    </w:p>
    <w:p w14:paraId="4DFEF77F" w14:textId="77777777" w:rsidR="00E349EA" w:rsidRDefault="00E349EA" w:rsidP="00B573C5">
      <w:pPr>
        <w:pStyle w:val="Rentekst"/>
        <w:jc w:val="both"/>
        <w:rPr>
          <w:rFonts w:ascii="Times New Roman" w:hAnsi="Times New Roman" w:cs="Times New Roman"/>
          <w:b/>
          <w:bCs/>
          <w:sz w:val="36"/>
          <w:szCs w:val="36"/>
        </w:rPr>
      </w:pPr>
    </w:p>
    <w:p w14:paraId="22E13A6B" w14:textId="44982E76" w:rsidR="00B573C5" w:rsidRPr="00B573C5" w:rsidRDefault="00B573C5" w:rsidP="00B573C5">
      <w:pPr>
        <w:pStyle w:val="Rentekst"/>
        <w:jc w:val="both"/>
        <w:rPr>
          <w:rFonts w:ascii="Times New Roman" w:hAnsi="Times New Roman" w:cs="Times New Roman"/>
          <w:b/>
          <w:bCs/>
          <w:sz w:val="24"/>
          <w:szCs w:val="24"/>
        </w:rPr>
      </w:pPr>
      <w:r>
        <w:rPr>
          <w:rFonts w:ascii="Times New Roman" w:hAnsi="Times New Roman" w:cs="Times New Roman"/>
          <w:b/>
          <w:bCs/>
          <w:sz w:val="36"/>
          <w:szCs w:val="36"/>
        </w:rPr>
        <w:t xml:space="preserve">                                                                            </w:t>
      </w:r>
      <w:r w:rsidRPr="00B573C5">
        <w:rPr>
          <w:rFonts w:ascii="Times New Roman" w:hAnsi="Times New Roman" w:cs="Times New Roman"/>
          <w:b/>
          <w:bCs/>
          <w:sz w:val="24"/>
          <w:szCs w:val="24"/>
        </w:rPr>
        <w:t xml:space="preserve"> </w:t>
      </w:r>
    </w:p>
    <w:p w14:paraId="666DE789" w14:textId="77777777" w:rsidR="00F333E9" w:rsidRDefault="00F333E9" w:rsidP="00B573C5">
      <w:pPr>
        <w:pStyle w:val="Rentekst"/>
        <w:jc w:val="both"/>
        <w:rPr>
          <w:rFonts w:ascii="Times New Roman" w:hAnsi="Times New Roman" w:cs="Times New Roman"/>
          <w:b/>
          <w:bCs/>
          <w:sz w:val="36"/>
          <w:szCs w:val="36"/>
        </w:rPr>
      </w:pPr>
    </w:p>
    <w:p w14:paraId="57B2DDFA" w14:textId="7818F640" w:rsidR="00F333E9" w:rsidRPr="00C2460D" w:rsidRDefault="00133612" w:rsidP="00B573C5">
      <w:pPr>
        <w:pStyle w:val="Rentekst"/>
        <w:jc w:val="both"/>
        <w:rPr>
          <w:rFonts w:ascii="Times New Roman" w:hAnsi="Times New Roman" w:cs="Times New Roman"/>
          <w:sz w:val="36"/>
          <w:szCs w:val="36"/>
        </w:rPr>
      </w:pPr>
      <w:r w:rsidRPr="00C2460D">
        <w:rPr>
          <w:rFonts w:ascii="Times New Roman" w:hAnsi="Times New Roman" w:cs="Times New Roman"/>
          <w:sz w:val="36"/>
          <w:szCs w:val="36"/>
        </w:rPr>
        <w:lastRenderedPageBreak/>
        <w:t xml:space="preserve">Stein </w:t>
      </w:r>
      <w:proofErr w:type="spellStart"/>
      <w:r w:rsidRPr="00C2460D">
        <w:rPr>
          <w:rFonts w:ascii="Times New Roman" w:hAnsi="Times New Roman" w:cs="Times New Roman"/>
          <w:sz w:val="36"/>
          <w:szCs w:val="36"/>
        </w:rPr>
        <w:t>Reegård</w:t>
      </w:r>
      <w:proofErr w:type="spellEnd"/>
    </w:p>
    <w:p w14:paraId="5E0607FD" w14:textId="77777777" w:rsidR="00F05DB7" w:rsidRDefault="00F05DB7">
      <w:pPr>
        <w:pStyle w:val="Rentekst"/>
        <w:rPr>
          <w:rFonts w:ascii="Times New Roman" w:hAnsi="Times New Roman" w:cs="Times New Roman"/>
          <w:b/>
          <w:bCs/>
          <w:sz w:val="44"/>
          <w:szCs w:val="44"/>
        </w:rPr>
      </w:pPr>
    </w:p>
    <w:p w14:paraId="48115033" w14:textId="277F1ACC" w:rsidR="00E349EA" w:rsidRDefault="009B5A31" w:rsidP="009B5A31">
      <w:pPr>
        <w:pStyle w:val="Rentekst"/>
        <w:rPr>
          <w:rFonts w:ascii="Times New Roman" w:hAnsi="Times New Roman" w:cs="Times New Roman"/>
          <w:b/>
          <w:bCs/>
          <w:sz w:val="44"/>
          <w:szCs w:val="44"/>
        </w:rPr>
      </w:pPr>
      <w:r w:rsidRPr="00C2460D">
        <w:rPr>
          <w:rFonts w:ascii="Times New Roman" w:hAnsi="Times New Roman" w:cs="Times New Roman"/>
          <w:b/>
          <w:bCs/>
          <w:sz w:val="44"/>
          <w:szCs w:val="44"/>
        </w:rPr>
        <w:t xml:space="preserve">TRUER EU’S «HELSEUNION» NORDENS </w:t>
      </w:r>
      <w:r>
        <w:rPr>
          <w:rFonts w:ascii="Times New Roman" w:hAnsi="Times New Roman" w:cs="Times New Roman"/>
          <w:b/>
          <w:bCs/>
          <w:sz w:val="44"/>
          <w:szCs w:val="44"/>
        </w:rPr>
        <w:t xml:space="preserve">SOLIDARISKE </w:t>
      </w:r>
      <w:r w:rsidRPr="00C2460D">
        <w:rPr>
          <w:rFonts w:ascii="Times New Roman" w:hAnsi="Times New Roman" w:cs="Times New Roman"/>
          <w:b/>
          <w:bCs/>
          <w:sz w:val="44"/>
          <w:szCs w:val="44"/>
        </w:rPr>
        <w:t>HELSEPOLITIKK?</w:t>
      </w:r>
    </w:p>
    <w:p w14:paraId="5233DCF9" w14:textId="77777777" w:rsidR="009B5A31" w:rsidRPr="009B5A31" w:rsidRDefault="009B5A31" w:rsidP="009B5A31">
      <w:pPr>
        <w:pStyle w:val="Rentekst"/>
        <w:rPr>
          <w:rFonts w:ascii="Times New Roman" w:hAnsi="Times New Roman" w:cs="Times New Roman"/>
          <w:b/>
          <w:bCs/>
          <w:sz w:val="44"/>
          <w:szCs w:val="44"/>
        </w:rPr>
      </w:pPr>
    </w:p>
    <w:p w14:paraId="77913482" w14:textId="77777777" w:rsidR="006C29DF" w:rsidRDefault="006C29DF">
      <w:pPr>
        <w:pStyle w:val="Rentekst"/>
        <w:rPr>
          <w:rFonts w:ascii="Times New Roman" w:hAnsi="Times New Roman" w:cs="Times New Roman"/>
          <w:sz w:val="32"/>
          <w:szCs w:val="32"/>
        </w:rPr>
      </w:pPr>
    </w:p>
    <w:p w14:paraId="28BCEED8" w14:textId="4D02C505" w:rsidR="006C29DF" w:rsidRDefault="006C29DF">
      <w:pPr>
        <w:pStyle w:val="Rentekst"/>
        <w:rPr>
          <w:rFonts w:ascii="Times New Roman" w:hAnsi="Times New Roman" w:cs="Times New Roman"/>
          <w:sz w:val="32"/>
          <w:szCs w:val="32"/>
        </w:rPr>
      </w:pPr>
    </w:p>
    <w:p w14:paraId="7E4D2A48" w14:textId="475332AD" w:rsidR="006C29DF" w:rsidRDefault="006C29DF">
      <w:pPr>
        <w:pStyle w:val="Rentekst"/>
        <w:rPr>
          <w:rFonts w:ascii="Times New Roman" w:hAnsi="Times New Roman" w:cs="Times New Roman"/>
          <w:sz w:val="32"/>
          <w:szCs w:val="32"/>
        </w:rPr>
      </w:pPr>
      <w:proofErr w:type="gramStart"/>
      <w:r>
        <w:rPr>
          <w:rFonts w:ascii="Times New Roman" w:hAnsi="Times New Roman" w:cs="Times New Roman"/>
          <w:sz w:val="32"/>
          <w:szCs w:val="32"/>
        </w:rPr>
        <w:t>Konklusjon…</w:t>
      </w:r>
      <w:proofErr w:type="gramEnd"/>
      <w:r>
        <w:rPr>
          <w:rFonts w:ascii="Times New Roman" w:hAnsi="Times New Roman" w:cs="Times New Roman"/>
          <w:sz w:val="32"/>
          <w:szCs w:val="32"/>
        </w:rPr>
        <w:t>…………………………………………</w:t>
      </w:r>
      <w:r w:rsidR="00133612">
        <w:rPr>
          <w:rFonts w:ascii="Times New Roman" w:hAnsi="Times New Roman" w:cs="Times New Roman"/>
          <w:sz w:val="32"/>
          <w:szCs w:val="32"/>
        </w:rPr>
        <w:t>…</w:t>
      </w:r>
      <w:r w:rsidR="00F05DB7">
        <w:rPr>
          <w:rFonts w:ascii="Times New Roman" w:hAnsi="Times New Roman" w:cs="Times New Roman"/>
          <w:sz w:val="32"/>
          <w:szCs w:val="32"/>
        </w:rPr>
        <w:t>...</w:t>
      </w:r>
      <w:r>
        <w:rPr>
          <w:rFonts w:ascii="Times New Roman" w:hAnsi="Times New Roman" w:cs="Times New Roman"/>
          <w:sz w:val="32"/>
          <w:szCs w:val="32"/>
        </w:rPr>
        <w:t xml:space="preserve">…….s.   </w:t>
      </w:r>
      <w:r w:rsidR="00BB1DBD">
        <w:rPr>
          <w:rFonts w:ascii="Times New Roman" w:hAnsi="Times New Roman" w:cs="Times New Roman"/>
          <w:sz w:val="32"/>
          <w:szCs w:val="32"/>
        </w:rPr>
        <w:t>3</w:t>
      </w:r>
    </w:p>
    <w:p w14:paraId="02D8AA1D" w14:textId="77777777" w:rsidR="006C29DF" w:rsidRDefault="006C29DF">
      <w:pPr>
        <w:pStyle w:val="Rentekst"/>
        <w:rPr>
          <w:rFonts w:ascii="Times New Roman" w:hAnsi="Times New Roman" w:cs="Times New Roman"/>
          <w:sz w:val="32"/>
          <w:szCs w:val="32"/>
        </w:rPr>
      </w:pPr>
    </w:p>
    <w:p w14:paraId="3C02FFBF" w14:textId="75057449" w:rsidR="00B573C5" w:rsidRPr="00C2460D" w:rsidRDefault="006C29DF" w:rsidP="00C2460D">
      <w:pPr>
        <w:pStyle w:val="Rentekst"/>
        <w:rPr>
          <w:rFonts w:ascii="Times New Roman" w:hAnsi="Times New Roman" w:cs="Times New Roman"/>
          <w:sz w:val="32"/>
          <w:szCs w:val="32"/>
        </w:rPr>
      </w:pPr>
      <w:r>
        <w:rPr>
          <w:rFonts w:ascii="Times New Roman" w:hAnsi="Times New Roman" w:cs="Times New Roman"/>
          <w:sz w:val="32"/>
          <w:szCs w:val="32"/>
        </w:rPr>
        <w:t xml:space="preserve">0 </w:t>
      </w:r>
      <w:proofErr w:type="gramStart"/>
      <w:r w:rsidR="008D5E2A" w:rsidRPr="00C2460D">
        <w:rPr>
          <w:rFonts w:ascii="Times New Roman" w:hAnsi="Times New Roman" w:cs="Times New Roman"/>
          <w:sz w:val="32"/>
          <w:szCs w:val="32"/>
        </w:rPr>
        <w:t>Innledning</w:t>
      </w:r>
      <w:r>
        <w:rPr>
          <w:rFonts w:ascii="Times New Roman" w:hAnsi="Times New Roman" w:cs="Times New Roman"/>
          <w:sz w:val="32"/>
          <w:szCs w:val="32"/>
        </w:rPr>
        <w:t>…</w:t>
      </w:r>
      <w:proofErr w:type="gramEnd"/>
      <w:r>
        <w:rPr>
          <w:rFonts w:ascii="Times New Roman" w:hAnsi="Times New Roman" w:cs="Times New Roman"/>
          <w:sz w:val="32"/>
          <w:szCs w:val="32"/>
        </w:rPr>
        <w:t>………………………………………</w:t>
      </w:r>
      <w:r w:rsidR="00133612">
        <w:rPr>
          <w:rFonts w:ascii="Times New Roman" w:hAnsi="Times New Roman" w:cs="Times New Roman"/>
          <w:sz w:val="32"/>
          <w:szCs w:val="32"/>
        </w:rPr>
        <w:t>…</w:t>
      </w:r>
      <w:r>
        <w:rPr>
          <w:rFonts w:ascii="Times New Roman" w:hAnsi="Times New Roman" w:cs="Times New Roman"/>
          <w:sz w:val="32"/>
          <w:szCs w:val="32"/>
        </w:rPr>
        <w:t>…</w:t>
      </w:r>
      <w:r w:rsidR="00F05DB7">
        <w:rPr>
          <w:rFonts w:ascii="Times New Roman" w:hAnsi="Times New Roman" w:cs="Times New Roman"/>
          <w:sz w:val="32"/>
          <w:szCs w:val="32"/>
        </w:rPr>
        <w:t>...</w:t>
      </w:r>
      <w:r>
        <w:rPr>
          <w:rFonts w:ascii="Times New Roman" w:hAnsi="Times New Roman" w:cs="Times New Roman"/>
          <w:sz w:val="32"/>
          <w:szCs w:val="32"/>
        </w:rPr>
        <w:t xml:space="preserve">……s. </w:t>
      </w:r>
      <w:r w:rsidR="00BB1DBD">
        <w:rPr>
          <w:rFonts w:ascii="Times New Roman" w:hAnsi="Times New Roman" w:cs="Times New Roman"/>
          <w:sz w:val="32"/>
          <w:szCs w:val="32"/>
        </w:rPr>
        <w:t>4</w:t>
      </w:r>
    </w:p>
    <w:p w14:paraId="2CFE84C4" w14:textId="77777777" w:rsidR="008D5E2A" w:rsidRPr="00C2460D" w:rsidRDefault="008D5E2A" w:rsidP="00C2460D">
      <w:pPr>
        <w:pStyle w:val="Rentekst"/>
        <w:rPr>
          <w:rFonts w:ascii="Times New Roman" w:hAnsi="Times New Roman" w:cs="Times New Roman"/>
          <w:sz w:val="36"/>
          <w:szCs w:val="36"/>
        </w:rPr>
      </w:pPr>
    </w:p>
    <w:p w14:paraId="4BC39F31" w14:textId="73F6B3EB" w:rsidR="00B573C5" w:rsidRPr="00C2460D" w:rsidRDefault="00B573C5">
      <w:pPr>
        <w:pStyle w:val="NormalWeb"/>
        <w:shd w:val="clear" w:color="auto" w:fill="FFFFFF"/>
        <w:spacing w:before="0" w:beforeAutospacing="0" w:after="0" w:afterAutospacing="0"/>
        <w:rPr>
          <w:color w:val="333333"/>
          <w:sz w:val="32"/>
          <w:szCs w:val="32"/>
        </w:rPr>
      </w:pPr>
      <w:r w:rsidRPr="00C2460D">
        <w:rPr>
          <w:color w:val="333333"/>
          <w:sz w:val="32"/>
          <w:szCs w:val="32"/>
        </w:rPr>
        <w:t xml:space="preserve">1 </w:t>
      </w:r>
      <w:r w:rsidR="008D5E2A" w:rsidRPr="00C2460D">
        <w:rPr>
          <w:color w:val="333333"/>
          <w:sz w:val="32"/>
          <w:szCs w:val="32"/>
        </w:rPr>
        <w:t>EUs</w:t>
      </w:r>
      <w:r w:rsidRPr="00C2460D">
        <w:rPr>
          <w:color w:val="333333"/>
          <w:sz w:val="32"/>
          <w:szCs w:val="32"/>
        </w:rPr>
        <w:t xml:space="preserve"> «</w:t>
      </w:r>
      <w:r w:rsidR="008D5E2A" w:rsidRPr="00C2460D">
        <w:rPr>
          <w:color w:val="333333"/>
          <w:sz w:val="32"/>
          <w:szCs w:val="32"/>
        </w:rPr>
        <w:t>h</w:t>
      </w:r>
      <w:r w:rsidRPr="00C2460D">
        <w:rPr>
          <w:color w:val="333333"/>
          <w:sz w:val="32"/>
          <w:szCs w:val="32"/>
        </w:rPr>
        <w:t>elseunion</w:t>
      </w:r>
      <w:proofErr w:type="gramStart"/>
      <w:r w:rsidRPr="00C2460D">
        <w:rPr>
          <w:color w:val="333333"/>
          <w:sz w:val="32"/>
          <w:szCs w:val="32"/>
        </w:rPr>
        <w:t>»</w:t>
      </w:r>
      <w:r w:rsidR="006C29DF">
        <w:rPr>
          <w:color w:val="333333"/>
          <w:sz w:val="32"/>
          <w:szCs w:val="32"/>
        </w:rPr>
        <w:t>…</w:t>
      </w:r>
      <w:proofErr w:type="gramEnd"/>
      <w:r w:rsidR="006C29DF">
        <w:rPr>
          <w:color w:val="333333"/>
          <w:sz w:val="32"/>
          <w:szCs w:val="32"/>
        </w:rPr>
        <w:t>…………………………………</w:t>
      </w:r>
      <w:r w:rsidR="00F05DB7">
        <w:rPr>
          <w:color w:val="333333"/>
          <w:sz w:val="32"/>
          <w:szCs w:val="32"/>
        </w:rPr>
        <w:t>.</w:t>
      </w:r>
      <w:r w:rsidR="006C29DF">
        <w:rPr>
          <w:color w:val="333333"/>
          <w:sz w:val="32"/>
          <w:szCs w:val="32"/>
        </w:rPr>
        <w:t>…</w:t>
      </w:r>
      <w:r w:rsidR="00F05DB7">
        <w:rPr>
          <w:color w:val="333333"/>
          <w:sz w:val="32"/>
          <w:szCs w:val="32"/>
        </w:rPr>
        <w:t>.</w:t>
      </w:r>
      <w:r w:rsidR="006C29DF">
        <w:rPr>
          <w:color w:val="333333"/>
          <w:sz w:val="32"/>
          <w:szCs w:val="32"/>
        </w:rPr>
        <w:t>…</w:t>
      </w:r>
      <w:r w:rsidR="00133612">
        <w:rPr>
          <w:color w:val="333333"/>
          <w:sz w:val="32"/>
          <w:szCs w:val="32"/>
        </w:rPr>
        <w:t>….</w:t>
      </w:r>
      <w:r w:rsidR="006C29DF">
        <w:rPr>
          <w:color w:val="333333"/>
          <w:sz w:val="32"/>
          <w:szCs w:val="32"/>
        </w:rPr>
        <w:t xml:space="preserve">s.  </w:t>
      </w:r>
      <w:r w:rsidR="00BB1DBD">
        <w:rPr>
          <w:color w:val="333333"/>
          <w:sz w:val="32"/>
          <w:szCs w:val="32"/>
        </w:rPr>
        <w:t>6</w:t>
      </w:r>
    </w:p>
    <w:p w14:paraId="2ABF02F4" w14:textId="77777777" w:rsidR="00B573C5" w:rsidRPr="00C2460D" w:rsidRDefault="00B573C5" w:rsidP="00C2460D">
      <w:pPr>
        <w:pStyle w:val="Rentekst"/>
        <w:rPr>
          <w:rFonts w:ascii="Times New Roman" w:hAnsi="Times New Roman" w:cs="Times New Roman"/>
          <w:sz w:val="32"/>
          <w:szCs w:val="32"/>
        </w:rPr>
      </w:pPr>
    </w:p>
    <w:p w14:paraId="7CE1108C" w14:textId="60B2D340" w:rsidR="00B573C5" w:rsidRPr="00C2460D" w:rsidRDefault="00B573C5">
      <w:pPr>
        <w:pStyle w:val="NormalWeb"/>
        <w:shd w:val="clear" w:color="auto" w:fill="FFFFFF"/>
        <w:spacing w:before="0" w:beforeAutospacing="0" w:after="0" w:afterAutospacing="0"/>
        <w:rPr>
          <w:color w:val="333333"/>
          <w:sz w:val="32"/>
          <w:szCs w:val="32"/>
        </w:rPr>
      </w:pPr>
      <w:r w:rsidRPr="006C29DF">
        <w:rPr>
          <w:color w:val="333333"/>
          <w:sz w:val="32"/>
          <w:szCs w:val="32"/>
        </w:rPr>
        <w:t xml:space="preserve">2 </w:t>
      </w:r>
      <w:r w:rsidRPr="00C2460D">
        <w:rPr>
          <w:color w:val="333333"/>
          <w:sz w:val="32"/>
          <w:szCs w:val="32"/>
        </w:rPr>
        <w:t xml:space="preserve">Mulige </w:t>
      </w:r>
      <w:r w:rsidRPr="006C29DF">
        <w:rPr>
          <w:color w:val="333333"/>
          <w:sz w:val="32"/>
          <w:szCs w:val="32"/>
        </w:rPr>
        <w:t>p</w:t>
      </w:r>
      <w:r w:rsidRPr="00C2460D">
        <w:rPr>
          <w:color w:val="333333"/>
          <w:sz w:val="32"/>
          <w:szCs w:val="32"/>
        </w:rPr>
        <w:t xml:space="preserve">erspektiver på </w:t>
      </w:r>
      <w:r w:rsidR="008D5E2A" w:rsidRPr="00C2460D">
        <w:rPr>
          <w:color w:val="333333"/>
          <w:sz w:val="32"/>
          <w:szCs w:val="32"/>
        </w:rPr>
        <w:t>EUs</w:t>
      </w:r>
      <w:r w:rsidRPr="00C2460D">
        <w:rPr>
          <w:color w:val="333333"/>
          <w:sz w:val="32"/>
          <w:szCs w:val="32"/>
        </w:rPr>
        <w:t xml:space="preserve"> </w:t>
      </w:r>
      <w:proofErr w:type="gramStart"/>
      <w:r w:rsidRPr="00C2460D">
        <w:rPr>
          <w:color w:val="333333"/>
          <w:sz w:val="32"/>
          <w:szCs w:val="32"/>
        </w:rPr>
        <w:t>rolle</w:t>
      </w:r>
      <w:r w:rsidR="006C29DF">
        <w:rPr>
          <w:color w:val="333333"/>
          <w:sz w:val="32"/>
          <w:szCs w:val="32"/>
        </w:rPr>
        <w:t>…</w:t>
      </w:r>
      <w:proofErr w:type="gramEnd"/>
      <w:r w:rsidR="006C29DF">
        <w:rPr>
          <w:color w:val="333333"/>
          <w:sz w:val="32"/>
          <w:szCs w:val="32"/>
        </w:rPr>
        <w:t>……………</w:t>
      </w:r>
      <w:r w:rsidR="00133612">
        <w:rPr>
          <w:color w:val="333333"/>
          <w:sz w:val="32"/>
          <w:szCs w:val="32"/>
        </w:rPr>
        <w:t>….</w:t>
      </w:r>
      <w:r w:rsidR="00F05DB7">
        <w:rPr>
          <w:color w:val="333333"/>
          <w:sz w:val="32"/>
          <w:szCs w:val="32"/>
        </w:rPr>
        <w:t>.</w:t>
      </w:r>
      <w:r w:rsidR="006C29DF">
        <w:rPr>
          <w:color w:val="333333"/>
          <w:sz w:val="32"/>
          <w:szCs w:val="32"/>
        </w:rPr>
        <w:t>……</w:t>
      </w:r>
      <w:r w:rsidR="00F05DB7">
        <w:rPr>
          <w:color w:val="333333"/>
          <w:sz w:val="32"/>
          <w:szCs w:val="32"/>
        </w:rPr>
        <w:t>.</w:t>
      </w:r>
      <w:r w:rsidR="006C29DF">
        <w:rPr>
          <w:color w:val="333333"/>
          <w:sz w:val="32"/>
          <w:szCs w:val="32"/>
        </w:rPr>
        <w:t xml:space="preserve">……s.  </w:t>
      </w:r>
      <w:r w:rsidR="00BB1DBD">
        <w:rPr>
          <w:color w:val="333333"/>
          <w:sz w:val="32"/>
          <w:szCs w:val="32"/>
        </w:rPr>
        <w:t>8</w:t>
      </w:r>
    </w:p>
    <w:p w14:paraId="6144B6C1" w14:textId="3E9AE427" w:rsidR="00B573C5" w:rsidRPr="00C2460D" w:rsidRDefault="00B573C5">
      <w:pPr>
        <w:pStyle w:val="NormalWeb"/>
        <w:shd w:val="clear" w:color="auto" w:fill="FFFFFF"/>
        <w:spacing w:before="0" w:beforeAutospacing="0" w:after="0" w:afterAutospacing="0"/>
        <w:rPr>
          <w:color w:val="333333"/>
          <w:sz w:val="32"/>
          <w:szCs w:val="32"/>
        </w:rPr>
      </w:pPr>
    </w:p>
    <w:p w14:paraId="1B90CBF7" w14:textId="52DF3FDC" w:rsidR="00B573C5" w:rsidRPr="00C2460D" w:rsidRDefault="00B573C5">
      <w:pPr>
        <w:pStyle w:val="NormalWeb"/>
        <w:shd w:val="clear" w:color="auto" w:fill="FFFFFF"/>
        <w:spacing w:before="0" w:beforeAutospacing="0" w:after="0" w:afterAutospacing="0"/>
        <w:rPr>
          <w:color w:val="333333"/>
          <w:sz w:val="32"/>
          <w:szCs w:val="32"/>
        </w:rPr>
      </w:pPr>
      <w:r w:rsidRPr="00C2460D">
        <w:rPr>
          <w:color w:val="333333"/>
          <w:sz w:val="32"/>
          <w:szCs w:val="32"/>
        </w:rPr>
        <w:t xml:space="preserve">3 Helsestellets samfunnsmessige </w:t>
      </w:r>
      <w:proofErr w:type="gramStart"/>
      <w:r w:rsidRPr="00C2460D">
        <w:rPr>
          <w:color w:val="333333"/>
          <w:sz w:val="32"/>
          <w:szCs w:val="32"/>
        </w:rPr>
        <w:t>betydning</w:t>
      </w:r>
      <w:r w:rsidR="006C29DF">
        <w:rPr>
          <w:color w:val="333333"/>
          <w:sz w:val="32"/>
          <w:szCs w:val="32"/>
        </w:rPr>
        <w:t>…</w:t>
      </w:r>
      <w:proofErr w:type="gramEnd"/>
      <w:r w:rsidR="006C29DF">
        <w:rPr>
          <w:color w:val="333333"/>
          <w:sz w:val="32"/>
          <w:szCs w:val="32"/>
        </w:rPr>
        <w:t>……</w:t>
      </w:r>
      <w:r w:rsidR="00133612">
        <w:rPr>
          <w:color w:val="333333"/>
          <w:sz w:val="32"/>
          <w:szCs w:val="32"/>
        </w:rPr>
        <w:t>…</w:t>
      </w:r>
      <w:r w:rsidR="006C29DF">
        <w:rPr>
          <w:color w:val="333333"/>
          <w:sz w:val="32"/>
          <w:szCs w:val="32"/>
        </w:rPr>
        <w:t>…</w:t>
      </w:r>
      <w:r w:rsidR="00F05DB7">
        <w:rPr>
          <w:color w:val="333333"/>
          <w:sz w:val="32"/>
          <w:szCs w:val="32"/>
        </w:rPr>
        <w:t>.</w:t>
      </w:r>
      <w:r w:rsidR="006C29DF">
        <w:rPr>
          <w:color w:val="333333"/>
          <w:sz w:val="32"/>
          <w:szCs w:val="32"/>
        </w:rPr>
        <w:t>…</w:t>
      </w:r>
      <w:r w:rsidR="00F05DB7">
        <w:rPr>
          <w:color w:val="333333"/>
          <w:sz w:val="32"/>
          <w:szCs w:val="32"/>
        </w:rPr>
        <w:t>.</w:t>
      </w:r>
      <w:r w:rsidR="006C29DF">
        <w:rPr>
          <w:color w:val="333333"/>
          <w:sz w:val="32"/>
          <w:szCs w:val="32"/>
        </w:rPr>
        <w:t xml:space="preserve">……s.  </w:t>
      </w:r>
      <w:r w:rsidR="00BB1DBD">
        <w:rPr>
          <w:color w:val="333333"/>
          <w:sz w:val="32"/>
          <w:szCs w:val="32"/>
        </w:rPr>
        <w:t>10</w:t>
      </w:r>
    </w:p>
    <w:p w14:paraId="1CED89C4" w14:textId="54127976" w:rsidR="00B573C5" w:rsidRPr="00C2460D" w:rsidRDefault="00F05DB7">
      <w:pPr>
        <w:pStyle w:val="NormalWeb"/>
        <w:shd w:val="clear" w:color="auto" w:fill="FFFFFF"/>
        <w:spacing w:before="0" w:beforeAutospacing="0" w:after="0" w:afterAutospacing="0" w:line="276" w:lineRule="auto"/>
        <w:rPr>
          <w:color w:val="333333"/>
          <w:sz w:val="32"/>
          <w:szCs w:val="32"/>
        </w:rPr>
      </w:pPr>
      <w:r>
        <w:rPr>
          <w:color w:val="333333"/>
          <w:sz w:val="32"/>
          <w:szCs w:val="32"/>
        </w:rPr>
        <w:t>.</w:t>
      </w:r>
    </w:p>
    <w:p w14:paraId="5FCADF2C" w14:textId="2C63E5B8" w:rsidR="00B573C5" w:rsidRPr="00C2460D" w:rsidRDefault="00B573C5">
      <w:pPr>
        <w:pStyle w:val="NormalWeb"/>
        <w:shd w:val="clear" w:color="auto" w:fill="FFFFFF"/>
        <w:spacing w:before="0" w:beforeAutospacing="0" w:after="0" w:afterAutospacing="0" w:line="276" w:lineRule="auto"/>
        <w:rPr>
          <w:color w:val="333333"/>
          <w:sz w:val="32"/>
          <w:szCs w:val="32"/>
        </w:rPr>
      </w:pPr>
      <w:r w:rsidRPr="00C2460D">
        <w:rPr>
          <w:color w:val="333333"/>
          <w:sz w:val="32"/>
          <w:szCs w:val="32"/>
        </w:rPr>
        <w:t xml:space="preserve">4 Noen trekk ved ulike lands </w:t>
      </w:r>
      <w:proofErr w:type="gramStart"/>
      <w:r w:rsidRPr="00C2460D">
        <w:rPr>
          <w:color w:val="333333"/>
          <w:sz w:val="32"/>
          <w:szCs w:val="32"/>
        </w:rPr>
        <w:t>organisering</w:t>
      </w:r>
      <w:r w:rsidR="006C29DF">
        <w:rPr>
          <w:color w:val="333333"/>
          <w:sz w:val="32"/>
          <w:szCs w:val="32"/>
        </w:rPr>
        <w:t>…</w:t>
      </w:r>
      <w:proofErr w:type="gramEnd"/>
      <w:r w:rsidR="006C29DF">
        <w:rPr>
          <w:color w:val="333333"/>
          <w:sz w:val="32"/>
          <w:szCs w:val="32"/>
        </w:rPr>
        <w:t>……</w:t>
      </w:r>
      <w:r w:rsidR="00133612">
        <w:rPr>
          <w:color w:val="333333"/>
          <w:sz w:val="32"/>
          <w:szCs w:val="32"/>
        </w:rPr>
        <w:t>…</w:t>
      </w:r>
      <w:r w:rsidR="006C29DF">
        <w:rPr>
          <w:color w:val="333333"/>
          <w:sz w:val="32"/>
          <w:szCs w:val="32"/>
        </w:rPr>
        <w:t>…</w:t>
      </w:r>
      <w:r w:rsidR="00F05DB7">
        <w:rPr>
          <w:color w:val="333333"/>
          <w:sz w:val="32"/>
          <w:szCs w:val="32"/>
        </w:rPr>
        <w:t>.</w:t>
      </w:r>
      <w:r w:rsidR="006C29DF">
        <w:rPr>
          <w:color w:val="333333"/>
          <w:sz w:val="32"/>
          <w:szCs w:val="32"/>
        </w:rPr>
        <w:t>……</w:t>
      </w:r>
      <w:r w:rsidR="00F05DB7">
        <w:rPr>
          <w:color w:val="333333"/>
          <w:sz w:val="32"/>
          <w:szCs w:val="32"/>
        </w:rPr>
        <w:t>.</w:t>
      </w:r>
      <w:r w:rsidR="006C29DF">
        <w:rPr>
          <w:color w:val="333333"/>
          <w:sz w:val="32"/>
          <w:szCs w:val="32"/>
        </w:rPr>
        <w:t>…..s. 1</w:t>
      </w:r>
      <w:r w:rsidR="00BB1DBD">
        <w:rPr>
          <w:color w:val="333333"/>
          <w:sz w:val="32"/>
          <w:szCs w:val="32"/>
        </w:rPr>
        <w:t>2</w:t>
      </w:r>
      <w:r w:rsidRPr="00C2460D">
        <w:rPr>
          <w:color w:val="333333"/>
          <w:sz w:val="32"/>
          <w:szCs w:val="32"/>
        </w:rPr>
        <w:t xml:space="preserve"> </w:t>
      </w:r>
    </w:p>
    <w:p w14:paraId="568A8E80" w14:textId="77777777" w:rsidR="00B573C5" w:rsidRPr="00C2460D" w:rsidRDefault="00B573C5">
      <w:pPr>
        <w:pStyle w:val="NormalWeb"/>
        <w:shd w:val="clear" w:color="auto" w:fill="FFFFFF"/>
        <w:spacing w:before="0" w:beforeAutospacing="0" w:after="0" w:afterAutospacing="0" w:line="276" w:lineRule="auto"/>
        <w:rPr>
          <w:color w:val="333333"/>
          <w:sz w:val="32"/>
          <w:szCs w:val="32"/>
        </w:rPr>
      </w:pPr>
    </w:p>
    <w:p w14:paraId="31A6B78F" w14:textId="6C8C6932" w:rsidR="00B573C5" w:rsidRPr="00C2460D" w:rsidRDefault="00B573C5">
      <w:pPr>
        <w:pStyle w:val="NormalWeb"/>
        <w:shd w:val="clear" w:color="auto" w:fill="FFFFFF"/>
        <w:spacing w:before="0" w:beforeAutospacing="0" w:after="0" w:afterAutospacing="0" w:line="276" w:lineRule="auto"/>
        <w:rPr>
          <w:color w:val="333333"/>
          <w:sz w:val="32"/>
          <w:szCs w:val="32"/>
        </w:rPr>
      </w:pPr>
      <w:r w:rsidRPr="00C2460D">
        <w:rPr>
          <w:color w:val="333333"/>
          <w:sz w:val="32"/>
          <w:szCs w:val="32"/>
        </w:rPr>
        <w:t xml:space="preserve">5 Sykehustilbud kombinerer forsikring og </w:t>
      </w:r>
      <w:proofErr w:type="gramStart"/>
      <w:r w:rsidRPr="00C2460D">
        <w:rPr>
          <w:color w:val="333333"/>
          <w:sz w:val="32"/>
          <w:szCs w:val="32"/>
        </w:rPr>
        <w:t>tjenesteyting</w:t>
      </w:r>
      <w:r w:rsidR="00F05DB7">
        <w:rPr>
          <w:color w:val="333333"/>
          <w:sz w:val="32"/>
          <w:szCs w:val="32"/>
        </w:rPr>
        <w:t>.</w:t>
      </w:r>
      <w:r w:rsidR="00133612">
        <w:rPr>
          <w:color w:val="333333"/>
          <w:sz w:val="32"/>
          <w:szCs w:val="32"/>
        </w:rPr>
        <w:t>…</w:t>
      </w:r>
      <w:proofErr w:type="gramEnd"/>
      <w:r w:rsidR="00F05DB7">
        <w:rPr>
          <w:color w:val="333333"/>
          <w:sz w:val="32"/>
          <w:szCs w:val="32"/>
        </w:rPr>
        <w:t>….</w:t>
      </w:r>
      <w:r w:rsidR="00133612">
        <w:rPr>
          <w:color w:val="333333"/>
          <w:sz w:val="32"/>
          <w:szCs w:val="32"/>
        </w:rPr>
        <w:t>….s. 1</w:t>
      </w:r>
      <w:r w:rsidR="00BB1DBD">
        <w:rPr>
          <w:color w:val="333333"/>
          <w:sz w:val="32"/>
          <w:szCs w:val="32"/>
        </w:rPr>
        <w:t>4</w:t>
      </w:r>
    </w:p>
    <w:p w14:paraId="63DCB646" w14:textId="77777777" w:rsidR="00B573C5" w:rsidRPr="00C2460D" w:rsidRDefault="00B573C5">
      <w:pPr>
        <w:pStyle w:val="NormalWeb"/>
        <w:shd w:val="clear" w:color="auto" w:fill="FFFFFF"/>
        <w:spacing w:before="0" w:beforeAutospacing="0" w:after="0" w:afterAutospacing="0" w:line="276" w:lineRule="auto"/>
        <w:rPr>
          <w:color w:val="333333"/>
          <w:sz w:val="32"/>
          <w:szCs w:val="32"/>
        </w:rPr>
      </w:pPr>
    </w:p>
    <w:p w14:paraId="254986A7" w14:textId="3383473F" w:rsidR="00B573C5" w:rsidRPr="00C2460D" w:rsidRDefault="00B573C5">
      <w:pPr>
        <w:rPr>
          <w:rFonts w:ascii="Times New Roman" w:hAnsi="Times New Roman" w:cs="Times New Roman"/>
          <w:sz w:val="32"/>
          <w:szCs w:val="32"/>
        </w:rPr>
      </w:pPr>
      <w:r w:rsidRPr="00C2460D">
        <w:rPr>
          <w:rFonts w:ascii="Times New Roman" w:hAnsi="Times New Roman" w:cs="Times New Roman"/>
          <w:sz w:val="32"/>
          <w:szCs w:val="32"/>
        </w:rPr>
        <w:t xml:space="preserve">6 Aktuelle saker i Indre </w:t>
      </w:r>
      <w:proofErr w:type="gramStart"/>
      <w:r w:rsidRPr="00C2460D">
        <w:rPr>
          <w:rFonts w:ascii="Times New Roman" w:hAnsi="Times New Roman" w:cs="Times New Roman"/>
          <w:sz w:val="32"/>
          <w:szCs w:val="32"/>
        </w:rPr>
        <w:t>marked</w:t>
      </w:r>
      <w:r w:rsidR="00133612">
        <w:rPr>
          <w:rFonts w:ascii="Times New Roman" w:hAnsi="Times New Roman" w:cs="Times New Roman"/>
          <w:sz w:val="32"/>
          <w:szCs w:val="32"/>
        </w:rPr>
        <w:t>…</w:t>
      </w:r>
      <w:proofErr w:type="gramEnd"/>
      <w:r w:rsidR="00133612">
        <w:rPr>
          <w:rFonts w:ascii="Times New Roman" w:hAnsi="Times New Roman" w:cs="Times New Roman"/>
          <w:sz w:val="32"/>
          <w:szCs w:val="32"/>
        </w:rPr>
        <w:t>………………………………</w:t>
      </w:r>
      <w:r w:rsidR="00F05DB7">
        <w:rPr>
          <w:rFonts w:ascii="Times New Roman" w:hAnsi="Times New Roman" w:cs="Times New Roman"/>
          <w:sz w:val="32"/>
          <w:szCs w:val="32"/>
        </w:rPr>
        <w:t>.</w:t>
      </w:r>
      <w:r w:rsidR="00133612">
        <w:rPr>
          <w:rFonts w:ascii="Times New Roman" w:hAnsi="Times New Roman" w:cs="Times New Roman"/>
          <w:sz w:val="32"/>
          <w:szCs w:val="32"/>
        </w:rPr>
        <w:t>s. 1</w:t>
      </w:r>
      <w:r w:rsidR="00BB1DBD">
        <w:rPr>
          <w:rFonts w:ascii="Times New Roman" w:hAnsi="Times New Roman" w:cs="Times New Roman"/>
          <w:sz w:val="32"/>
          <w:szCs w:val="32"/>
        </w:rPr>
        <w:t>9</w:t>
      </w:r>
      <w:r w:rsidRPr="00C2460D">
        <w:rPr>
          <w:rFonts w:ascii="Times New Roman" w:hAnsi="Times New Roman" w:cs="Times New Roman"/>
          <w:sz w:val="32"/>
          <w:szCs w:val="32"/>
        </w:rPr>
        <w:t xml:space="preserve"> </w:t>
      </w:r>
    </w:p>
    <w:p w14:paraId="10BF8BBD" w14:textId="77777777" w:rsidR="00B573C5" w:rsidRPr="00240E59" w:rsidRDefault="00B573C5">
      <w:pPr>
        <w:rPr>
          <w:rFonts w:ascii="Times New Roman" w:hAnsi="Times New Roman" w:cs="Times New Roman"/>
          <w:b/>
          <w:bCs/>
          <w:sz w:val="32"/>
          <w:szCs w:val="32"/>
        </w:rPr>
      </w:pPr>
    </w:p>
    <w:p w14:paraId="1F6087B0" w14:textId="15EC8711" w:rsidR="00B573C5" w:rsidRPr="00C2460D" w:rsidRDefault="00B573C5">
      <w:pPr>
        <w:pStyle w:val="NormalWeb"/>
        <w:shd w:val="clear" w:color="auto" w:fill="FFFFFF"/>
        <w:spacing w:before="0" w:beforeAutospacing="0" w:after="0" w:afterAutospacing="0"/>
        <w:rPr>
          <w:color w:val="333333"/>
          <w:sz w:val="32"/>
          <w:szCs w:val="32"/>
        </w:rPr>
      </w:pPr>
      <w:r w:rsidRPr="00C2460D">
        <w:rPr>
          <w:color w:val="333333"/>
          <w:sz w:val="32"/>
          <w:szCs w:val="32"/>
        </w:rPr>
        <w:t xml:space="preserve">7 Hvordan velferd og offentlige tjenester «utilsiktet» </w:t>
      </w:r>
      <w:proofErr w:type="gramStart"/>
      <w:r w:rsidRPr="00C2460D">
        <w:rPr>
          <w:color w:val="333333"/>
          <w:sz w:val="32"/>
          <w:szCs w:val="32"/>
        </w:rPr>
        <w:t>påvirkes</w:t>
      </w:r>
      <w:r w:rsidR="00F05DB7">
        <w:rPr>
          <w:color w:val="333333"/>
          <w:sz w:val="32"/>
          <w:szCs w:val="32"/>
        </w:rPr>
        <w:t>.</w:t>
      </w:r>
      <w:r w:rsidR="00133612">
        <w:rPr>
          <w:color w:val="333333"/>
          <w:sz w:val="32"/>
          <w:szCs w:val="32"/>
        </w:rPr>
        <w:t>…</w:t>
      </w:r>
      <w:proofErr w:type="gramEnd"/>
      <w:r w:rsidR="006C29DF">
        <w:rPr>
          <w:color w:val="333333"/>
          <w:sz w:val="32"/>
          <w:szCs w:val="32"/>
        </w:rPr>
        <w:t>s. 2</w:t>
      </w:r>
      <w:r w:rsidR="00BB1DBD">
        <w:rPr>
          <w:color w:val="333333"/>
          <w:sz w:val="32"/>
          <w:szCs w:val="32"/>
        </w:rPr>
        <w:t>2</w:t>
      </w:r>
    </w:p>
    <w:p w14:paraId="55421CFD" w14:textId="718128DE" w:rsidR="00B573C5" w:rsidRDefault="00B573C5" w:rsidP="00133612">
      <w:pPr>
        <w:pStyle w:val="NormalWeb"/>
        <w:shd w:val="clear" w:color="auto" w:fill="FFFFFF"/>
        <w:spacing w:before="0" w:beforeAutospacing="0" w:after="0" w:afterAutospacing="0"/>
        <w:rPr>
          <w:b/>
          <w:bCs/>
          <w:color w:val="333333"/>
          <w:sz w:val="32"/>
          <w:szCs w:val="32"/>
        </w:rPr>
      </w:pPr>
    </w:p>
    <w:p w14:paraId="0309CB6E" w14:textId="440B8796" w:rsidR="00133612" w:rsidRPr="00C2460D" w:rsidRDefault="00133612">
      <w:pPr>
        <w:pStyle w:val="NormalWeb"/>
        <w:shd w:val="clear" w:color="auto" w:fill="FFFFFF"/>
        <w:spacing w:before="0" w:beforeAutospacing="0" w:after="0" w:afterAutospacing="0"/>
        <w:rPr>
          <w:color w:val="333333"/>
          <w:sz w:val="32"/>
          <w:szCs w:val="32"/>
        </w:rPr>
      </w:pPr>
      <w:r w:rsidRPr="00C2460D">
        <w:rPr>
          <w:color w:val="333333"/>
          <w:sz w:val="32"/>
          <w:szCs w:val="32"/>
        </w:rPr>
        <w:t>Vedlegg Om finsk helsereform og EU</w:t>
      </w:r>
      <w:r w:rsidR="00F05DB7">
        <w:rPr>
          <w:color w:val="333333"/>
          <w:sz w:val="32"/>
          <w:szCs w:val="32"/>
        </w:rPr>
        <w:t>-</w:t>
      </w:r>
      <w:proofErr w:type="gramStart"/>
      <w:r w:rsidRPr="00C2460D">
        <w:rPr>
          <w:color w:val="333333"/>
          <w:sz w:val="32"/>
          <w:szCs w:val="32"/>
        </w:rPr>
        <w:t>notifikasjon</w:t>
      </w:r>
      <w:r>
        <w:rPr>
          <w:color w:val="333333"/>
          <w:sz w:val="32"/>
          <w:szCs w:val="32"/>
        </w:rPr>
        <w:t>…</w:t>
      </w:r>
      <w:proofErr w:type="gramEnd"/>
      <w:r>
        <w:rPr>
          <w:color w:val="333333"/>
          <w:sz w:val="32"/>
          <w:szCs w:val="32"/>
        </w:rPr>
        <w:t>…………</w:t>
      </w:r>
      <w:r w:rsidR="00F05DB7">
        <w:rPr>
          <w:color w:val="333333"/>
          <w:sz w:val="32"/>
          <w:szCs w:val="32"/>
        </w:rPr>
        <w:t>.</w:t>
      </w:r>
      <w:r>
        <w:rPr>
          <w:color w:val="333333"/>
          <w:sz w:val="32"/>
          <w:szCs w:val="32"/>
        </w:rPr>
        <w:t>..s. 2</w:t>
      </w:r>
      <w:r w:rsidR="00BB1DBD">
        <w:rPr>
          <w:color w:val="333333"/>
          <w:sz w:val="32"/>
          <w:szCs w:val="32"/>
        </w:rPr>
        <w:t>6</w:t>
      </w:r>
    </w:p>
    <w:p w14:paraId="645EFCA3" w14:textId="1C89A3A9" w:rsidR="00B573C5" w:rsidRPr="00240E59" w:rsidRDefault="00B573C5" w:rsidP="00B573C5">
      <w:pPr>
        <w:rPr>
          <w:rFonts w:ascii="Times New Roman" w:hAnsi="Times New Roman" w:cs="Times New Roman"/>
          <w:b/>
          <w:bCs/>
          <w:sz w:val="32"/>
          <w:szCs w:val="32"/>
        </w:rPr>
      </w:pPr>
      <w:r w:rsidRPr="00240E59">
        <w:rPr>
          <w:rFonts w:ascii="Times New Roman" w:hAnsi="Times New Roman" w:cs="Times New Roman"/>
          <w:sz w:val="32"/>
          <w:szCs w:val="32"/>
        </w:rPr>
        <w:t xml:space="preserve">  </w:t>
      </w:r>
    </w:p>
    <w:p w14:paraId="7867EE04" w14:textId="77777777" w:rsidR="00B573C5" w:rsidRDefault="00B573C5" w:rsidP="00B573C5">
      <w:pPr>
        <w:rPr>
          <w:rFonts w:ascii="Times New Roman" w:hAnsi="Times New Roman" w:cs="Times New Roman"/>
          <w:sz w:val="28"/>
          <w:szCs w:val="28"/>
        </w:rPr>
      </w:pPr>
    </w:p>
    <w:p w14:paraId="68F0B146" w14:textId="77777777" w:rsidR="00F05DB7" w:rsidRDefault="00F05DB7">
      <w:pPr>
        <w:rPr>
          <w:rFonts w:ascii="Times New Roman" w:hAnsi="Times New Roman" w:cs="Times New Roman"/>
          <w:sz w:val="28"/>
          <w:szCs w:val="28"/>
        </w:rPr>
      </w:pPr>
    </w:p>
    <w:p w14:paraId="5E73A851" w14:textId="1F524577" w:rsidR="00F333E9" w:rsidRDefault="006C29DF">
      <w:pPr>
        <w:rPr>
          <w:rFonts w:ascii="Times New Roman" w:hAnsi="Times New Roman" w:cs="Times New Roman"/>
          <w:sz w:val="28"/>
          <w:szCs w:val="28"/>
        </w:rPr>
      </w:pPr>
      <w:r>
        <w:rPr>
          <w:rFonts w:ascii="Times New Roman" w:hAnsi="Times New Roman" w:cs="Times New Roman"/>
          <w:sz w:val="28"/>
          <w:szCs w:val="28"/>
        </w:rPr>
        <w:t>Et n</w:t>
      </w:r>
      <w:r w:rsidR="00F333E9">
        <w:rPr>
          <w:rFonts w:ascii="Times New Roman" w:hAnsi="Times New Roman" w:cs="Times New Roman"/>
          <w:sz w:val="28"/>
          <w:szCs w:val="28"/>
        </w:rPr>
        <w:t xml:space="preserve">otat skrevet for SAMAK av seniorøkonom Stein </w:t>
      </w:r>
      <w:proofErr w:type="spellStart"/>
      <w:r w:rsidR="00F333E9">
        <w:rPr>
          <w:rFonts w:ascii="Times New Roman" w:hAnsi="Times New Roman" w:cs="Times New Roman"/>
          <w:sz w:val="28"/>
          <w:szCs w:val="28"/>
        </w:rPr>
        <w:t>Reegård</w:t>
      </w:r>
      <w:proofErr w:type="spellEnd"/>
      <w:r w:rsidR="00F333E9">
        <w:rPr>
          <w:rFonts w:ascii="Times New Roman" w:hAnsi="Times New Roman" w:cs="Times New Roman"/>
          <w:sz w:val="28"/>
          <w:szCs w:val="28"/>
        </w:rPr>
        <w:t>, LO Norge</w:t>
      </w:r>
      <w:r w:rsidR="0029109A">
        <w:rPr>
          <w:rFonts w:ascii="Times New Roman" w:hAnsi="Times New Roman" w:cs="Times New Roman"/>
          <w:sz w:val="28"/>
          <w:szCs w:val="28"/>
        </w:rPr>
        <w:t>.</w:t>
      </w:r>
      <w:r w:rsidR="00F1543F">
        <w:rPr>
          <w:rFonts w:ascii="Times New Roman" w:hAnsi="Times New Roman" w:cs="Times New Roman"/>
          <w:sz w:val="28"/>
          <w:szCs w:val="28"/>
        </w:rPr>
        <w:t xml:space="preserve"> Notatet kan lastes ned på www.samak.info.</w:t>
      </w:r>
    </w:p>
    <w:p w14:paraId="0BFD39F9" w14:textId="77777777" w:rsidR="00F333E9" w:rsidRDefault="00F333E9" w:rsidP="00B573C5">
      <w:pPr>
        <w:rPr>
          <w:rFonts w:ascii="Times New Roman" w:hAnsi="Times New Roman" w:cs="Times New Roman"/>
          <w:sz w:val="28"/>
          <w:szCs w:val="28"/>
        </w:rPr>
      </w:pPr>
    </w:p>
    <w:p w14:paraId="49059E66" w14:textId="56EFCB6D" w:rsidR="00B573C5" w:rsidRPr="00C2460D" w:rsidRDefault="00F05DB7" w:rsidP="00C2460D">
      <w:pPr>
        <w:jc w:val="center"/>
        <w:rPr>
          <w:rFonts w:ascii="Times New Roman" w:hAnsi="Times New Roman" w:cs="Times New Roman"/>
          <w:sz w:val="36"/>
          <w:szCs w:val="36"/>
        </w:rPr>
      </w:pPr>
      <w:r>
        <w:rPr>
          <w:rFonts w:ascii="Times New Roman" w:hAnsi="Times New Roman" w:cs="Times New Roman"/>
          <w:b/>
          <w:bCs/>
          <w:sz w:val="36"/>
          <w:szCs w:val="36"/>
        </w:rPr>
        <w:t>14</w:t>
      </w:r>
      <w:r w:rsidR="00F333E9" w:rsidRPr="00C2460D">
        <w:rPr>
          <w:rFonts w:ascii="Times New Roman" w:hAnsi="Times New Roman" w:cs="Times New Roman"/>
          <w:b/>
          <w:bCs/>
          <w:sz w:val="36"/>
          <w:szCs w:val="36"/>
        </w:rPr>
        <w:t>.</w:t>
      </w:r>
      <w:r w:rsidR="008D5E2A" w:rsidRPr="00C2460D">
        <w:rPr>
          <w:rFonts w:ascii="Times New Roman" w:hAnsi="Times New Roman" w:cs="Times New Roman"/>
          <w:b/>
          <w:bCs/>
          <w:sz w:val="36"/>
          <w:szCs w:val="36"/>
        </w:rPr>
        <w:t xml:space="preserve"> </w:t>
      </w:r>
      <w:r>
        <w:rPr>
          <w:rFonts w:ascii="Times New Roman" w:hAnsi="Times New Roman" w:cs="Times New Roman"/>
          <w:b/>
          <w:bCs/>
          <w:sz w:val="36"/>
          <w:szCs w:val="36"/>
        </w:rPr>
        <w:t>mars</w:t>
      </w:r>
      <w:r w:rsidR="00F333E9" w:rsidRPr="00C2460D">
        <w:rPr>
          <w:rFonts w:ascii="Times New Roman" w:hAnsi="Times New Roman" w:cs="Times New Roman"/>
          <w:b/>
          <w:bCs/>
          <w:sz w:val="36"/>
          <w:szCs w:val="36"/>
        </w:rPr>
        <w:t xml:space="preserve"> 2022</w:t>
      </w:r>
    </w:p>
    <w:p w14:paraId="7D3239FE" w14:textId="77777777" w:rsidR="00B573C5" w:rsidRDefault="00B573C5" w:rsidP="00B573C5">
      <w:pPr>
        <w:rPr>
          <w:rFonts w:ascii="Times New Roman" w:hAnsi="Times New Roman" w:cs="Times New Roman"/>
          <w:sz w:val="28"/>
          <w:szCs w:val="28"/>
        </w:rPr>
      </w:pPr>
    </w:p>
    <w:p w14:paraId="49DBCD3A" w14:textId="77777777" w:rsidR="00B573C5" w:rsidRDefault="00B573C5" w:rsidP="00B573C5">
      <w:pPr>
        <w:pStyle w:val="NormalWeb"/>
        <w:shd w:val="clear" w:color="auto" w:fill="FFFFFF"/>
        <w:spacing w:before="0" w:beforeAutospacing="0" w:after="0" w:afterAutospacing="0"/>
        <w:rPr>
          <w:b/>
          <w:bCs/>
          <w:color w:val="333333"/>
          <w:sz w:val="28"/>
          <w:szCs w:val="28"/>
        </w:rPr>
      </w:pPr>
    </w:p>
    <w:p w14:paraId="2D21ABC7" w14:textId="77777777" w:rsidR="006C29DF" w:rsidRDefault="006C29DF" w:rsidP="006C29DF">
      <w:pPr>
        <w:shd w:val="clear" w:color="auto" w:fill="FFFFFF"/>
        <w:rPr>
          <w:rFonts w:ascii="Berlingske Serif Text" w:eastAsia="Times New Roman" w:hAnsi="Berlingske Serif Text" w:cs="Arial"/>
          <w:i/>
          <w:iCs/>
          <w:color w:val="111720"/>
          <w:sz w:val="28"/>
          <w:szCs w:val="28"/>
          <w:lang w:eastAsia="nb-NO"/>
        </w:rPr>
      </w:pPr>
    </w:p>
    <w:p w14:paraId="2EE8479A" w14:textId="77777777" w:rsidR="006C29DF" w:rsidRDefault="006C29DF" w:rsidP="006C29DF">
      <w:pPr>
        <w:shd w:val="clear" w:color="auto" w:fill="FFFFFF"/>
        <w:rPr>
          <w:rFonts w:ascii="Berlingske Serif Text" w:eastAsia="Times New Roman" w:hAnsi="Berlingske Serif Text" w:cs="Arial"/>
          <w:i/>
          <w:iCs/>
          <w:color w:val="111720"/>
          <w:sz w:val="28"/>
          <w:szCs w:val="28"/>
          <w:lang w:eastAsia="nb-NO"/>
        </w:rPr>
      </w:pPr>
    </w:p>
    <w:p w14:paraId="758AB078" w14:textId="266F8E54" w:rsidR="006C29DF" w:rsidRDefault="006C29DF" w:rsidP="006C29DF">
      <w:pPr>
        <w:shd w:val="clear" w:color="auto" w:fill="FFFFFF"/>
        <w:rPr>
          <w:rFonts w:ascii="Berlingske Serif Text" w:eastAsia="Times New Roman" w:hAnsi="Berlingske Serif Text" w:cs="Arial"/>
          <w:b/>
          <w:bCs/>
          <w:color w:val="111720"/>
          <w:sz w:val="28"/>
          <w:szCs w:val="28"/>
          <w:lang w:eastAsia="nb-NO"/>
        </w:rPr>
      </w:pPr>
    </w:p>
    <w:p w14:paraId="20B3F1E7" w14:textId="77777777" w:rsidR="00F05DB7" w:rsidRDefault="00F05DB7" w:rsidP="006C29DF">
      <w:pPr>
        <w:shd w:val="clear" w:color="auto" w:fill="FFFFFF"/>
        <w:rPr>
          <w:rFonts w:ascii="Berlingske Serif Text" w:eastAsia="Times New Roman" w:hAnsi="Berlingske Serif Text" w:cs="Arial"/>
          <w:b/>
          <w:bCs/>
          <w:color w:val="111720"/>
          <w:sz w:val="28"/>
          <w:szCs w:val="28"/>
          <w:lang w:eastAsia="nb-NO"/>
        </w:rPr>
      </w:pPr>
    </w:p>
    <w:p w14:paraId="09EDA09B" w14:textId="77777777" w:rsidR="006C29DF" w:rsidRDefault="006C29DF" w:rsidP="006C29DF">
      <w:pPr>
        <w:shd w:val="clear" w:color="auto" w:fill="FFFFFF"/>
        <w:rPr>
          <w:rFonts w:ascii="Berlingske Serif Text" w:eastAsia="Times New Roman" w:hAnsi="Berlingske Serif Text" w:cs="Arial"/>
          <w:b/>
          <w:bCs/>
          <w:color w:val="111720"/>
          <w:sz w:val="28"/>
          <w:szCs w:val="28"/>
          <w:lang w:eastAsia="nb-NO"/>
        </w:rPr>
      </w:pPr>
    </w:p>
    <w:p w14:paraId="66E601B0" w14:textId="64A0DA90" w:rsidR="006C29DF" w:rsidRPr="00C2460D" w:rsidRDefault="006C29DF" w:rsidP="006C29DF">
      <w:pPr>
        <w:shd w:val="clear" w:color="auto" w:fill="FFFFFF"/>
        <w:rPr>
          <w:rFonts w:ascii="Berlingske Serif Text" w:eastAsia="Times New Roman" w:hAnsi="Berlingske Serif Text" w:cs="Arial"/>
          <w:b/>
          <w:bCs/>
          <w:color w:val="111720"/>
          <w:sz w:val="28"/>
          <w:szCs w:val="28"/>
          <w:lang w:eastAsia="nb-NO"/>
        </w:rPr>
      </w:pPr>
      <w:r w:rsidRPr="00C2460D">
        <w:rPr>
          <w:rFonts w:ascii="Berlingske Serif Text" w:eastAsia="Times New Roman" w:hAnsi="Berlingske Serif Text" w:cs="Arial"/>
          <w:b/>
          <w:bCs/>
          <w:color w:val="111720"/>
          <w:sz w:val="28"/>
          <w:szCs w:val="28"/>
          <w:lang w:eastAsia="nb-NO"/>
        </w:rPr>
        <w:t>Konklusjon</w:t>
      </w:r>
    </w:p>
    <w:p w14:paraId="42710922" w14:textId="05782583" w:rsidR="006C29DF" w:rsidRDefault="006C29DF" w:rsidP="006C29DF">
      <w:pPr>
        <w:shd w:val="clear" w:color="auto" w:fill="FFFFFF"/>
        <w:rPr>
          <w:rFonts w:ascii="Berlingske Serif Text" w:eastAsia="Times New Roman" w:hAnsi="Berlingske Serif Text" w:cs="Arial"/>
          <w:i/>
          <w:iCs/>
          <w:color w:val="111720"/>
          <w:sz w:val="28"/>
          <w:szCs w:val="28"/>
          <w:lang w:eastAsia="nb-NO"/>
        </w:rPr>
      </w:pPr>
    </w:p>
    <w:p w14:paraId="6D43C2FE" w14:textId="77777777" w:rsidR="006C29DF" w:rsidRDefault="006C29DF" w:rsidP="006C29DF">
      <w:pPr>
        <w:shd w:val="clear" w:color="auto" w:fill="FFFFFF"/>
        <w:rPr>
          <w:rFonts w:ascii="Berlingske Serif Text" w:eastAsia="Times New Roman" w:hAnsi="Berlingske Serif Text" w:cs="Arial"/>
          <w:i/>
          <w:iCs/>
          <w:color w:val="111720"/>
          <w:sz w:val="28"/>
          <w:szCs w:val="28"/>
          <w:lang w:eastAsia="nb-NO"/>
        </w:rPr>
      </w:pPr>
    </w:p>
    <w:p w14:paraId="0ED742E3" w14:textId="2573CF57" w:rsidR="006C29DF" w:rsidRDefault="006C29DF" w:rsidP="00C2460D">
      <w:pPr>
        <w:shd w:val="clear" w:color="auto" w:fill="FFFFFF"/>
        <w:jc w:val="both"/>
        <w:rPr>
          <w:rFonts w:ascii="Berlingske Serif Text" w:eastAsia="Times New Roman" w:hAnsi="Berlingske Serif Text" w:cs="Arial"/>
          <w:i/>
          <w:iCs/>
          <w:color w:val="111720"/>
          <w:sz w:val="28"/>
          <w:szCs w:val="28"/>
          <w:lang w:eastAsia="nb-NO"/>
        </w:rPr>
      </w:pPr>
      <w:r>
        <w:rPr>
          <w:rFonts w:ascii="Berlingske Serif Text" w:eastAsia="Times New Roman" w:hAnsi="Berlingske Serif Text" w:cs="Arial"/>
          <w:i/>
          <w:iCs/>
          <w:color w:val="111720"/>
          <w:sz w:val="28"/>
          <w:szCs w:val="28"/>
          <w:lang w:eastAsia="nb-NO"/>
        </w:rPr>
        <w:t xml:space="preserve">De nordiske landene har et av verdens beste og mest likeverdige helsetilbud. Det bygger på omfattende offentlig styring, eierskap og finansiering, selv om kommersielle interesser stedvis har fått innpass. Særlig i forbindelse med pandemien har EU engasjert seg sterkere i helsesektoren, og det arbeides med å utvikle en såkalt «EUs helseunion». Dette notatet forsøker å vurdere hva som kan være rekkevidden av en slik utvikling mot en mer felles, og eventuelt mer markedsmessig, helsepolitikk i EU/EØS, også i lys av regelverk for det indre markedet. </w:t>
      </w:r>
    </w:p>
    <w:p w14:paraId="732DC199" w14:textId="77777777" w:rsidR="006C29DF" w:rsidRDefault="006C29DF" w:rsidP="00C2460D">
      <w:pPr>
        <w:shd w:val="clear" w:color="auto" w:fill="FFFFFF"/>
        <w:jc w:val="both"/>
        <w:rPr>
          <w:rFonts w:ascii="Berlingske Serif Text" w:eastAsia="Times New Roman" w:hAnsi="Berlingske Serif Text" w:cs="Arial"/>
          <w:i/>
          <w:iCs/>
          <w:color w:val="111720"/>
          <w:sz w:val="28"/>
          <w:szCs w:val="28"/>
          <w:lang w:eastAsia="nb-NO"/>
        </w:rPr>
      </w:pPr>
    </w:p>
    <w:p w14:paraId="240A2C28" w14:textId="77777777" w:rsidR="00F05DB7" w:rsidRDefault="006C29DF" w:rsidP="006C29DF">
      <w:pPr>
        <w:shd w:val="clear" w:color="auto" w:fill="FFFFFF"/>
        <w:jc w:val="both"/>
        <w:rPr>
          <w:rFonts w:ascii="Berlingske Serif Text" w:eastAsia="Times New Roman" w:hAnsi="Berlingske Serif Text" w:cs="Arial"/>
          <w:i/>
          <w:iCs/>
          <w:color w:val="111720"/>
          <w:sz w:val="28"/>
          <w:szCs w:val="28"/>
          <w:lang w:eastAsia="nb-NO"/>
        </w:rPr>
      </w:pPr>
      <w:r>
        <w:rPr>
          <w:rFonts w:ascii="Berlingske Serif Text" w:eastAsia="Times New Roman" w:hAnsi="Berlingske Serif Text" w:cs="Arial"/>
          <w:i/>
          <w:iCs/>
          <w:color w:val="111720"/>
          <w:sz w:val="28"/>
          <w:szCs w:val="28"/>
          <w:lang w:eastAsia="nb-NO"/>
        </w:rPr>
        <w:t xml:space="preserve">Trues den nordiske måten å organisere helsetilbudet på, som har vært så vellykket, av EUs arbeid på helsesektoren? </w:t>
      </w:r>
    </w:p>
    <w:p w14:paraId="5D376C4E" w14:textId="77777777" w:rsidR="00F05DB7" w:rsidRDefault="00F05DB7" w:rsidP="006C29DF">
      <w:pPr>
        <w:shd w:val="clear" w:color="auto" w:fill="FFFFFF"/>
        <w:jc w:val="both"/>
        <w:rPr>
          <w:rFonts w:ascii="Berlingske Serif Text" w:eastAsia="Times New Roman" w:hAnsi="Berlingske Serif Text" w:cs="Arial"/>
          <w:i/>
          <w:iCs/>
          <w:color w:val="111720"/>
          <w:sz w:val="28"/>
          <w:szCs w:val="28"/>
          <w:lang w:eastAsia="nb-NO"/>
        </w:rPr>
      </w:pPr>
    </w:p>
    <w:p w14:paraId="3D690132" w14:textId="3D454B89" w:rsidR="006C29DF" w:rsidRPr="00975B06" w:rsidRDefault="006C29DF" w:rsidP="00C2460D">
      <w:pPr>
        <w:shd w:val="clear" w:color="auto" w:fill="FFFFFF"/>
        <w:jc w:val="both"/>
        <w:rPr>
          <w:rFonts w:ascii="Berlingske Serif Text" w:eastAsia="Times New Roman" w:hAnsi="Berlingske Serif Text" w:cs="Arial"/>
          <w:i/>
          <w:iCs/>
          <w:color w:val="111720"/>
          <w:sz w:val="28"/>
          <w:szCs w:val="28"/>
          <w:lang w:eastAsia="nb-NO"/>
        </w:rPr>
      </w:pPr>
      <w:r>
        <w:rPr>
          <w:rFonts w:ascii="Berlingske Serif Text" w:eastAsia="Times New Roman" w:hAnsi="Berlingske Serif Text" w:cs="Arial"/>
          <w:i/>
          <w:iCs/>
          <w:color w:val="111720"/>
          <w:sz w:val="28"/>
          <w:szCs w:val="28"/>
          <w:lang w:eastAsia="nb-NO"/>
        </w:rPr>
        <w:t>Konklusjonen er at dagens nasjonale styring og organisering av helsesektoren er så forskjellig over hele EU at en felles politikk for de grunnleggende organisatoriske og finansielle forhold er helt urealistisk i overskuelig fremtid, selv hvis noen skulle ønske dette. Likevel er det behov for økt kompetanse og oppmerksomhet mot EUs helsepolitikk – og EUs politikk på andre velferdsområder og utdanning – for å sikre at en «indre marked»-logikk på enkeltområder ikke undergraver våre nasjonale styringsmuligheter og ikke minst våre ønsker om et solidarisk helsestell.</w:t>
      </w:r>
    </w:p>
    <w:p w14:paraId="7009578E" w14:textId="77777777" w:rsidR="006C29DF" w:rsidRDefault="006C29DF" w:rsidP="00B573C5">
      <w:pPr>
        <w:rPr>
          <w:rFonts w:ascii="Times New Roman" w:hAnsi="Times New Roman" w:cs="Times New Roman"/>
          <w:b/>
          <w:bCs/>
          <w:sz w:val="28"/>
          <w:szCs w:val="28"/>
        </w:rPr>
      </w:pPr>
    </w:p>
    <w:p w14:paraId="4EEDAB3A" w14:textId="77777777" w:rsidR="006C29DF" w:rsidRDefault="006C29DF">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105CFDEB" w14:textId="666391D6" w:rsidR="00B573C5" w:rsidRPr="007B6C49" w:rsidRDefault="006C29DF" w:rsidP="00B573C5">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0 </w:t>
      </w:r>
      <w:r w:rsidR="0029109A">
        <w:rPr>
          <w:rFonts w:ascii="Times New Roman" w:hAnsi="Times New Roman" w:cs="Times New Roman"/>
          <w:b/>
          <w:bCs/>
          <w:sz w:val="28"/>
          <w:szCs w:val="28"/>
        </w:rPr>
        <w:t>Innledning</w:t>
      </w:r>
    </w:p>
    <w:p w14:paraId="60F449DA" w14:textId="77777777" w:rsidR="006C29DF" w:rsidRDefault="006C29DF" w:rsidP="009D6BD6">
      <w:pPr>
        <w:pStyle w:val="NormalWeb"/>
        <w:shd w:val="clear" w:color="auto" w:fill="FFFFFF"/>
        <w:spacing w:before="0" w:beforeAutospacing="0" w:after="0" w:afterAutospacing="0"/>
        <w:rPr>
          <w:b/>
          <w:bCs/>
          <w:color w:val="333333"/>
          <w:sz w:val="28"/>
          <w:szCs w:val="28"/>
        </w:rPr>
      </w:pPr>
    </w:p>
    <w:p w14:paraId="78B53A76" w14:textId="485BEC57" w:rsidR="002C3C0C" w:rsidRDefault="002C3C0C" w:rsidP="002C3C0C">
      <w:pPr>
        <w:shd w:val="clear" w:color="auto" w:fill="FFFFFF"/>
        <w:rPr>
          <w:rFonts w:ascii="Times New Roman" w:hAnsi="Times New Roman" w:cs="Times New Roman"/>
          <w:color w:val="333333"/>
          <w:sz w:val="28"/>
          <w:szCs w:val="28"/>
        </w:rPr>
      </w:pPr>
      <w:r w:rsidRPr="002C3C0C">
        <w:rPr>
          <w:rFonts w:ascii="Berlingske Serif Text" w:eastAsia="Times New Roman" w:hAnsi="Berlingske Serif Text" w:cs="Arial"/>
          <w:color w:val="111720"/>
          <w:sz w:val="28"/>
          <w:szCs w:val="28"/>
          <w:lang w:eastAsia="nb-NO"/>
        </w:rPr>
        <w:t xml:space="preserve">Det franske formannskapet </w:t>
      </w:r>
      <w:r>
        <w:rPr>
          <w:rFonts w:ascii="Berlingske Serif Text" w:eastAsia="Times New Roman" w:hAnsi="Berlingske Serif Text" w:cs="Arial"/>
          <w:color w:val="111720"/>
          <w:sz w:val="28"/>
          <w:szCs w:val="28"/>
          <w:lang w:eastAsia="nb-NO"/>
        </w:rPr>
        <w:t xml:space="preserve">våren 2022 </w:t>
      </w:r>
      <w:r w:rsidRPr="002C3C0C">
        <w:rPr>
          <w:rFonts w:ascii="Berlingske Serif Text" w:eastAsia="Times New Roman" w:hAnsi="Berlingske Serif Text" w:cs="Arial"/>
          <w:color w:val="111720"/>
          <w:sz w:val="28"/>
          <w:szCs w:val="28"/>
          <w:lang w:eastAsia="nb-NO"/>
        </w:rPr>
        <w:t>mener EU må styrke samarbeid og koordinering på helseområdet, og fortsette å jobbe mot en europeisk folkehelseunion.</w:t>
      </w:r>
      <w:r w:rsidRPr="006C0E30">
        <w:rPr>
          <w:rFonts w:ascii="Berlingske Serif Text" w:eastAsia="Times New Roman" w:hAnsi="Berlingske Serif Text" w:cs="Arial"/>
          <w:color w:val="111720"/>
          <w:sz w:val="24"/>
          <w:szCs w:val="24"/>
          <w:lang w:eastAsia="nb-NO"/>
        </w:rPr>
        <w:t xml:space="preserve"> </w:t>
      </w:r>
      <w:r w:rsidRPr="002C3C0C">
        <w:rPr>
          <w:rFonts w:ascii="Times New Roman" w:eastAsia="Times New Roman" w:hAnsi="Times New Roman" w:cs="Times New Roman"/>
          <w:color w:val="111720"/>
          <w:sz w:val="28"/>
          <w:szCs w:val="28"/>
          <w:lang w:eastAsia="nb-NO"/>
        </w:rPr>
        <w:t xml:space="preserve">Begrepet </w:t>
      </w:r>
      <w:r w:rsidR="00133612">
        <w:rPr>
          <w:rFonts w:ascii="Times New Roman" w:eastAsia="Times New Roman" w:hAnsi="Times New Roman" w:cs="Times New Roman"/>
          <w:color w:val="111720"/>
          <w:sz w:val="28"/>
          <w:szCs w:val="28"/>
          <w:lang w:eastAsia="nb-NO"/>
        </w:rPr>
        <w:t>«h</w:t>
      </w:r>
      <w:r w:rsidRPr="002C3C0C">
        <w:rPr>
          <w:rFonts w:ascii="Times New Roman" w:eastAsia="Times New Roman" w:hAnsi="Times New Roman" w:cs="Times New Roman"/>
          <w:color w:val="111720"/>
          <w:sz w:val="28"/>
          <w:szCs w:val="28"/>
          <w:lang w:eastAsia="nb-NO"/>
        </w:rPr>
        <w:t>elseunion</w:t>
      </w:r>
      <w:r w:rsidR="00133612">
        <w:rPr>
          <w:rFonts w:ascii="Times New Roman" w:eastAsia="Times New Roman" w:hAnsi="Times New Roman" w:cs="Times New Roman"/>
          <w:color w:val="111720"/>
          <w:sz w:val="28"/>
          <w:szCs w:val="28"/>
          <w:lang w:eastAsia="nb-NO"/>
        </w:rPr>
        <w:t>»</w:t>
      </w:r>
      <w:r w:rsidRPr="002C3C0C">
        <w:rPr>
          <w:rFonts w:ascii="Times New Roman" w:eastAsia="Times New Roman" w:hAnsi="Times New Roman" w:cs="Times New Roman"/>
          <w:color w:val="111720"/>
          <w:sz w:val="28"/>
          <w:szCs w:val="28"/>
          <w:lang w:eastAsia="nb-NO"/>
        </w:rPr>
        <w:t xml:space="preserve"> ble brukt i 2020, men begrenset seg egentlig </w:t>
      </w:r>
      <w:r>
        <w:rPr>
          <w:rFonts w:ascii="Times New Roman" w:eastAsia="Times New Roman" w:hAnsi="Times New Roman" w:cs="Times New Roman"/>
          <w:color w:val="111720"/>
          <w:sz w:val="28"/>
          <w:szCs w:val="28"/>
          <w:lang w:eastAsia="nb-NO"/>
        </w:rPr>
        <w:t xml:space="preserve">til samarbeid om </w:t>
      </w:r>
      <w:r w:rsidRPr="002C3C0C">
        <w:rPr>
          <w:rFonts w:ascii="Times New Roman" w:hAnsi="Times New Roman" w:cs="Times New Roman"/>
          <w:color w:val="333333"/>
          <w:sz w:val="28"/>
          <w:szCs w:val="28"/>
        </w:rPr>
        <w:t>smittebekjempelse og pandemihåndtering</w:t>
      </w:r>
      <w:r>
        <w:rPr>
          <w:rFonts w:ascii="Times New Roman" w:hAnsi="Times New Roman" w:cs="Times New Roman"/>
          <w:color w:val="333333"/>
          <w:sz w:val="28"/>
          <w:szCs w:val="28"/>
        </w:rPr>
        <w:t>.</w:t>
      </w:r>
    </w:p>
    <w:p w14:paraId="0EBF8DEE" w14:textId="77777777" w:rsidR="002C3C0C" w:rsidRPr="002C3C0C" w:rsidRDefault="002C3C0C" w:rsidP="002C3C0C">
      <w:pPr>
        <w:shd w:val="clear" w:color="auto" w:fill="FFFFFF"/>
        <w:rPr>
          <w:rFonts w:ascii="Times New Roman" w:eastAsia="Times New Roman" w:hAnsi="Times New Roman" w:cs="Times New Roman"/>
          <w:color w:val="111720"/>
          <w:sz w:val="28"/>
          <w:szCs w:val="28"/>
          <w:lang w:eastAsia="nb-NO"/>
        </w:rPr>
      </w:pPr>
    </w:p>
    <w:p w14:paraId="6E70592C" w14:textId="7CB979CD" w:rsidR="00896A60" w:rsidRDefault="002C3C0C" w:rsidP="002C3C0C">
      <w:pPr>
        <w:pStyle w:val="NormalWeb"/>
        <w:shd w:val="clear" w:color="auto" w:fill="FFFFFF"/>
        <w:spacing w:before="0" w:beforeAutospacing="0" w:after="0" w:afterAutospacing="0"/>
        <w:rPr>
          <w:color w:val="333333"/>
          <w:sz w:val="28"/>
          <w:szCs w:val="28"/>
        </w:rPr>
      </w:pPr>
      <w:r>
        <w:rPr>
          <w:color w:val="333333"/>
          <w:sz w:val="28"/>
          <w:szCs w:val="28"/>
        </w:rPr>
        <w:t>Bruken av betegnelsen «</w:t>
      </w:r>
      <w:r w:rsidR="00133612">
        <w:rPr>
          <w:color w:val="333333"/>
          <w:sz w:val="28"/>
          <w:szCs w:val="28"/>
        </w:rPr>
        <w:t>h</w:t>
      </w:r>
      <w:r>
        <w:rPr>
          <w:color w:val="333333"/>
          <w:sz w:val="28"/>
          <w:szCs w:val="28"/>
        </w:rPr>
        <w:t xml:space="preserve">elseunion» om </w:t>
      </w:r>
      <w:r w:rsidR="008D5E2A">
        <w:rPr>
          <w:color w:val="333333"/>
          <w:sz w:val="28"/>
          <w:szCs w:val="28"/>
        </w:rPr>
        <w:t>EUs</w:t>
      </w:r>
      <w:r>
        <w:rPr>
          <w:color w:val="333333"/>
          <w:sz w:val="28"/>
          <w:szCs w:val="28"/>
        </w:rPr>
        <w:t xml:space="preserve"> organisering av helsetjeneste fremstår som overdrevet. Det sies lite om organiseringen av helsetjenesten utover det som </w:t>
      </w:r>
      <w:r w:rsidR="00DC00D7">
        <w:rPr>
          <w:color w:val="333333"/>
          <w:sz w:val="28"/>
          <w:szCs w:val="28"/>
        </w:rPr>
        <w:t xml:space="preserve">i 2011 </w:t>
      </w:r>
      <w:r>
        <w:rPr>
          <w:color w:val="333333"/>
          <w:sz w:val="28"/>
          <w:szCs w:val="28"/>
        </w:rPr>
        <w:t>ble Pasientdirektivet</w:t>
      </w:r>
      <w:r w:rsidR="00896A60">
        <w:rPr>
          <w:rStyle w:val="Fotnotereferanse"/>
          <w:color w:val="333333"/>
          <w:sz w:val="28"/>
          <w:szCs w:val="28"/>
        </w:rPr>
        <w:footnoteReference w:id="1"/>
      </w:r>
      <w:r>
        <w:rPr>
          <w:color w:val="333333"/>
          <w:sz w:val="28"/>
          <w:szCs w:val="28"/>
        </w:rPr>
        <w:t xml:space="preserve"> og skulle fremme lettere tilgang på tjenester utenfor eget land. Selve tjenesten forutsettes både i EU-traktaten og statsstøtteregler å ha nasjonal autonomi. </w:t>
      </w:r>
    </w:p>
    <w:p w14:paraId="6662B691" w14:textId="77777777" w:rsidR="00896A60" w:rsidRDefault="00896A60" w:rsidP="002C3C0C">
      <w:pPr>
        <w:pStyle w:val="NormalWeb"/>
        <w:shd w:val="clear" w:color="auto" w:fill="FFFFFF"/>
        <w:spacing w:before="0" w:beforeAutospacing="0" w:after="0" w:afterAutospacing="0"/>
        <w:rPr>
          <w:color w:val="333333"/>
          <w:sz w:val="28"/>
          <w:szCs w:val="28"/>
        </w:rPr>
      </w:pPr>
    </w:p>
    <w:p w14:paraId="1A18317E" w14:textId="0800D0C7" w:rsidR="002C3C0C" w:rsidRDefault="002C3C0C" w:rsidP="002C3C0C">
      <w:pPr>
        <w:pStyle w:val="NormalWeb"/>
        <w:shd w:val="clear" w:color="auto" w:fill="FFFFFF"/>
        <w:spacing w:before="0" w:beforeAutospacing="0" w:after="0" w:afterAutospacing="0"/>
        <w:rPr>
          <w:color w:val="333333"/>
          <w:sz w:val="28"/>
          <w:szCs w:val="28"/>
        </w:rPr>
      </w:pPr>
      <w:r>
        <w:rPr>
          <w:color w:val="333333"/>
          <w:sz w:val="28"/>
          <w:szCs w:val="28"/>
        </w:rPr>
        <w:t xml:space="preserve">Men det er motstridende tendenser. </w:t>
      </w:r>
      <w:r w:rsidR="00896A60">
        <w:rPr>
          <w:color w:val="333333"/>
          <w:sz w:val="28"/>
          <w:szCs w:val="28"/>
        </w:rPr>
        <w:t>Utstrakt</w:t>
      </w:r>
      <w:r>
        <w:rPr>
          <w:color w:val="333333"/>
          <w:sz w:val="28"/>
          <w:szCs w:val="28"/>
        </w:rPr>
        <w:t xml:space="preserve"> valgfrihet </w:t>
      </w:r>
      <w:r w:rsidR="00896A60">
        <w:rPr>
          <w:color w:val="333333"/>
          <w:sz w:val="28"/>
          <w:szCs w:val="28"/>
        </w:rPr>
        <w:t xml:space="preserve">som </w:t>
      </w:r>
      <w:r>
        <w:rPr>
          <w:color w:val="333333"/>
          <w:sz w:val="28"/>
          <w:szCs w:val="28"/>
        </w:rPr>
        <w:t xml:space="preserve">også omfatter </w:t>
      </w:r>
      <w:r w:rsidR="00896A60">
        <w:rPr>
          <w:color w:val="333333"/>
          <w:sz w:val="28"/>
          <w:szCs w:val="28"/>
        </w:rPr>
        <w:t>utenlands</w:t>
      </w:r>
      <w:r>
        <w:rPr>
          <w:color w:val="333333"/>
          <w:sz w:val="28"/>
          <w:szCs w:val="28"/>
        </w:rPr>
        <w:t>behandling</w:t>
      </w:r>
      <w:r w:rsidR="00896A60">
        <w:rPr>
          <w:color w:val="333333"/>
          <w:sz w:val="28"/>
          <w:szCs w:val="28"/>
        </w:rPr>
        <w:t>,</w:t>
      </w:r>
      <w:r>
        <w:rPr>
          <w:color w:val="333333"/>
          <w:sz w:val="28"/>
          <w:szCs w:val="28"/>
        </w:rPr>
        <w:t xml:space="preserve"> går </w:t>
      </w:r>
      <w:r w:rsidR="00896A60">
        <w:rPr>
          <w:color w:val="333333"/>
          <w:sz w:val="28"/>
          <w:szCs w:val="28"/>
        </w:rPr>
        <w:t>over</w:t>
      </w:r>
      <w:r>
        <w:rPr>
          <w:color w:val="333333"/>
          <w:sz w:val="28"/>
          <w:szCs w:val="28"/>
        </w:rPr>
        <w:t xml:space="preserve"> </w:t>
      </w:r>
      <w:r w:rsidR="00896A60">
        <w:rPr>
          <w:color w:val="333333"/>
          <w:sz w:val="28"/>
          <w:szCs w:val="28"/>
        </w:rPr>
        <w:t xml:space="preserve">i </w:t>
      </w:r>
      <w:r>
        <w:rPr>
          <w:color w:val="333333"/>
          <w:sz w:val="28"/>
          <w:szCs w:val="28"/>
        </w:rPr>
        <w:t xml:space="preserve">Indre markeds </w:t>
      </w:r>
      <w:r w:rsidR="00896A60">
        <w:rPr>
          <w:color w:val="333333"/>
          <w:sz w:val="28"/>
          <w:szCs w:val="28"/>
        </w:rPr>
        <w:t xml:space="preserve">generelle </w:t>
      </w:r>
      <w:r>
        <w:rPr>
          <w:color w:val="333333"/>
          <w:sz w:val="28"/>
          <w:szCs w:val="28"/>
        </w:rPr>
        <w:t xml:space="preserve">logikk </w:t>
      </w:r>
      <w:r w:rsidR="00896A60">
        <w:rPr>
          <w:color w:val="333333"/>
          <w:sz w:val="28"/>
          <w:szCs w:val="28"/>
        </w:rPr>
        <w:t xml:space="preserve">og svekker nasjonal styring og autonomi. Så lenge helsetjenesten skal være gratis, må etterspørselen styres av den instans som betaler. Det var en viktig bakgrunn for at </w:t>
      </w:r>
      <w:r w:rsidR="000B0E37">
        <w:rPr>
          <w:color w:val="333333"/>
          <w:sz w:val="28"/>
          <w:szCs w:val="28"/>
        </w:rPr>
        <w:t>h</w:t>
      </w:r>
      <w:r w:rsidR="00896A60">
        <w:rPr>
          <w:color w:val="333333"/>
          <w:sz w:val="28"/>
          <w:szCs w:val="28"/>
        </w:rPr>
        <w:t>elsetjenester ble tatt ut av det forslagsvis helt generelle Tjenestedirektivet og deretter omfattet av et eget sådan.</w:t>
      </w:r>
    </w:p>
    <w:p w14:paraId="02D0FD0A" w14:textId="77777777" w:rsidR="00240E59" w:rsidRDefault="00240E59" w:rsidP="009D6BD6">
      <w:pPr>
        <w:pStyle w:val="NormalWeb"/>
        <w:shd w:val="clear" w:color="auto" w:fill="FFFFFF"/>
        <w:spacing w:before="0" w:beforeAutospacing="0" w:after="0" w:afterAutospacing="0"/>
        <w:rPr>
          <w:b/>
          <w:bCs/>
          <w:color w:val="333333"/>
          <w:sz w:val="28"/>
          <w:szCs w:val="28"/>
        </w:rPr>
      </w:pPr>
    </w:p>
    <w:p w14:paraId="34DA1D6F" w14:textId="22560BA8" w:rsidR="009B5ACE" w:rsidRDefault="002C3C0C" w:rsidP="009B5ACE">
      <w:pPr>
        <w:pStyle w:val="Rentekst"/>
        <w:rPr>
          <w:rFonts w:ascii="Times New Roman" w:hAnsi="Times New Roman" w:cs="Times New Roman"/>
          <w:color w:val="333333"/>
          <w:sz w:val="28"/>
          <w:szCs w:val="28"/>
        </w:rPr>
      </w:pPr>
      <w:r>
        <w:rPr>
          <w:rFonts w:ascii="Times New Roman" w:hAnsi="Times New Roman" w:cs="Times New Roman"/>
          <w:color w:val="333333"/>
          <w:sz w:val="28"/>
          <w:szCs w:val="28"/>
        </w:rPr>
        <w:t>I</w:t>
      </w:r>
      <w:r w:rsidR="00F441F9" w:rsidRPr="009B5ACE">
        <w:rPr>
          <w:rFonts w:ascii="Times New Roman" w:hAnsi="Times New Roman" w:cs="Times New Roman"/>
          <w:color w:val="333333"/>
          <w:sz w:val="28"/>
          <w:szCs w:val="28"/>
        </w:rPr>
        <w:t xml:space="preserve"> utgangspunktet faller </w:t>
      </w:r>
      <w:r w:rsidR="00896A60">
        <w:rPr>
          <w:rFonts w:ascii="Times New Roman" w:hAnsi="Times New Roman" w:cs="Times New Roman"/>
          <w:color w:val="333333"/>
          <w:sz w:val="28"/>
          <w:szCs w:val="28"/>
        </w:rPr>
        <w:t xml:space="preserve">nemlig </w:t>
      </w:r>
      <w:r w:rsidR="0073715D" w:rsidRPr="009B5ACE">
        <w:rPr>
          <w:rFonts w:ascii="Times New Roman" w:hAnsi="Times New Roman" w:cs="Times New Roman"/>
          <w:color w:val="333333"/>
          <w:sz w:val="28"/>
          <w:szCs w:val="28"/>
        </w:rPr>
        <w:t xml:space="preserve">helsepolitikk </w:t>
      </w:r>
      <w:r w:rsidR="00F441F9" w:rsidRPr="009B5ACE">
        <w:rPr>
          <w:rFonts w:ascii="Times New Roman" w:hAnsi="Times New Roman" w:cs="Times New Roman"/>
          <w:color w:val="333333"/>
          <w:sz w:val="28"/>
          <w:szCs w:val="28"/>
        </w:rPr>
        <w:t xml:space="preserve">utenfor de </w:t>
      </w:r>
      <w:r w:rsidR="0073715D">
        <w:rPr>
          <w:rFonts w:ascii="Times New Roman" w:hAnsi="Times New Roman" w:cs="Times New Roman"/>
          <w:color w:val="333333"/>
          <w:sz w:val="28"/>
          <w:szCs w:val="28"/>
        </w:rPr>
        <w:t>«</w:t>
      </w:r>
      <w:r w:rsidR="00896A60">
        <w:rPr>
          <w:rFonts w:ascii="Times New Roman" w:hAnsi="Times New Roman" w:cs="Times New Roman"/>
          <w:color w:val="333333"/>
          <w:sz w:val="28"/>
          <w:szCs w:val="28"/>
        </w:rPr>
        <w:t>opprinnelige</w:t>
      </w:r>
      <w:r w:rsidR="0073715D">
        <w:rPr>
          <w:rFonts w:ascii="Times New Roman" w:hAnsi="Times New Roman" w:cs="Times New Roman"/>
          <w:color w:val="333333"/>
          <w:sz w:val="28"/>
          <w:szCs w:val="28"/>
        </w:rPr>
        <w:t>»</w:t>
      </w:r>
      <w:r w:rsidR="00D86EDC" w:rsidRPr="009B5ACE">
        <w:rPr>
          <w:rFonts w:ascii="Times New Roman" w:hAnsi="Times New Roman" w:cs="Times New Roman"/>
          <w:color w:val="333333"/>
          <w:sz w:val="28"/>
          <w:szCs w:val="28"/>
        </w:rPr>
        <w:t xml:space="preserve"> ansvarsområder for EU</w:t>
      </w:r>
      <w:r w:rsidR="00297839">
        <w:rPr>
          <w:rFonts w:ascii="Times New Roman" w:hAnsi="Times New Roman" w:cs="Times New Roman"/>
          <w:color w:val="333333"/>
          <w:sz w:val="28"/>
          <w:szCs w:val="28"/>
        </w:rPr>
        <w:t>-EØS</w:t>
      </w:r>
      <w:r w:rsidR="00D86EDC" w:rsidRPr="009B5ACE">
        <w:rPr>
          <w:rFonts w:ascii="Times New Roman" w:hAnsi="Times New Roman" w:cs="Times New Roman"/>
          <w:color w:val="333333"/>
          <w:sz w:val="28"/>
          <w:szCs w:val="28"/>
        </w:rPr>
        <w:t xml:space="preserve">, </w:t>
      </w:r>
      <w:r w:rsidR="0073715D">
        <w:rPr>
          <w:rFonts w:ascii="Times New Roman" w:hAnsi="Times New Roman" w:cs="Times New Roman"/>
          <w:color w:val="333333"/>
          <w:sz w:val="28"/>
          <w:szCs w:val="28"/>
        </w:rPr>
        <w:t>men</w:t>
      </w:r>
      <w:r w:rsidR="00D86EDC" w:rsidRPr="009B5ACE">
        <w:rPr>
          <w:rFonts w:ascii="Times New Roman" w:hAnsi="Times New Roman" w:cs="Times New Roman"/>
          <w:color w:val="333333"/>
          <w:sz w:val="28"/>
          <w:szCs w:val="28"/>
        </w:rPr>
        <w:t xml:space="preserve"> denne begrensningen</w:t>
      </w:r>
      <w:r w:rsidR="00D86EDC" w:rsidRPr="009B5ACE">
        <w:rPr>
          <w:rStyle w:val="Fotnotereferanse"/>
          <w:rFonts w:ascii="Times New Roman" w:hAnsi="Times New Roman" w:cs="Times New Roman"/>
          <w:color w:val="333333"/>
          <w:sz w:val="28"/>
          <w:szCs w:val="28"/>
        </w:rPr>
        <w:footnoteReference w:id="2"/>
      </w:r>
      <w:r w:rsidR="00D86EDC" w:rsidRPr="009B5ACE">
        <w:rPr>
          <w:rFonts w:ascii="Times New Roman" w:hAnsi="Times New Roman" w:cs="Times New Roman"/>
          <w:color w:val="333333"/>
          <w:sz w:val="28"/>
          <w:szCs w:val="28"/>
        </w:rPr>
        <w:t xml:space="preserve"> </w:t>
      </w:r>
      <w:r w:rsidR="0073715D">
        <w:rPr>
          <w:rFonts w:ascii="Times New Roman" w:hAnsi="Times New Roman" w:cs="Times New Roman"/>
          <w:color w:val="333333"/>
          <w:sz w:val="28"/>
          <w:szCs w:val="28"/>
        </w:rPr>
        <w:t xml:space="preserve">har </w:t>
      </w:r>
      <w:r w:rsidR="00D86EDC" w:rsidRPr="009B5ACE">
        <w:rPr>
          <w:rFonts w:ascii="Times New Roman" w:hAnsi="Times New Roman" w:cs="Times New Roman"/>
          <w:color w:val="333333"/>
          <w:sz w:val="28"/>
          <w:szCs w:val="28"/>
        </w:rPr>
        <w:t xml:space="preserve">over tid blitt mindre tydelig.  </w:t>
      </w:r>
      <w:r w:rsidR="009B5ACE">
        <w:rPr>
          <w:rFonts w:ascii="Times New Roman" w:hAnsi="Times New Roman" w:cs="Times New Roman"/>
          <w:color w:val="333333"/>
          <w:sz w:val="28"/>
          <w:szCs w:val="28"/>
        </w:rPr>
        <w:t xml:space="preserve">EU og EØS sin rolle preges, som på andre områder, av </w:t>
      </w:r>
      <w:r w:rsidR="008A1E18">
        <w:rPr>
          <w:rFonts w:ascii="Times New Roman" w:hAnsi="Times New Roman" w:cs="Times New Roman"/>
          <w:color w:val="333333"/>
          <w:sz w:val="28"/>
          <w:szCs w:val="28"/>
        </w:rPr>
        <w:t xml:space="preserve">ofte litt </w:t>
      </w:r>
      <w:r w:rsidR="009B5ACE">
        <w:rPr>
          <w:rFonts w:ascii="Times New Roman" w:hAnsi="Times New Roman" w:cs="Times New Roman"/>
          <w:color w:val="333333"/>
          <w:sz w:val="28"/>
          <w:szCs w:val="28"/>
        </w:rPr>
        <w:t>motstridende tendenser</w:t>
      </w:r>
      <w:r w:rsidR="000B0E37">
        <w:rPr>
          <w:rStyle w:val="Fotnotereferanse"/>
          <w:rFonts w:ascii="Times New Roman" w:hAnsi="Times New Roman" w:cs="Times New Roman"/>
          <w:color w:val="333333"/>
          <w:sz w:val="28"/>
          <w:szCs w:val="28"/>
        </w:rPr>
        <w:footnoteReference w:id="3"/>
      </w:r>
      <w:r w:rsidR="009B5ACE">
        <w:rPr>
          <w:rFonts w:ascii="Times New Roman" w:hAnsi="Times New Roman" w:cs="Times New Roman"/>
          <w:color w:val="333333"/>
          <w:sz w:val="28"/>
          <w:szCs w:val="28"/>
        </w:rPr>
        <w:t>:</w:t>
      </w:r>
    </w:p>
    <w:p w14:paraId="7EAA1020" w14:textId="77777777" w:rsidR="009B5ACE" w:rsidRDefault="009B5ACE" w:rsidP="009B5ACE">
      <w:pPr>
        <w:pStyle w:val="Rentekst"/>
        <w:rPr>
          <w:rFonts w:ascii="Times New Roman" w:hAnsi="Times New Roman" w:cs="Times New Roman"/>
          <w:color w:val="333333"/>
          <w:sz w:val="28"/>
          <w:szCs w:val="28"/>
        </w:rPr>
      </w:pPr>
    </w:p>
    <w:p w14:paraId="7E2A0FAE" w14:textId="491577F3" w:rsidR="009B5ACE" w:rsidRDefault="009B5ACE" w:rsidP="009B5ACE">
      <w:pPr>
        <w:pStyle w:val="Rentekst"/>
        <w:numPr>
          <w:ilvl w:val="0"/>
          <w:numId w:val="19"/>
        </w:numPr>
        <w:rPr>
          <w:rFonts w:ascii="Times New Roman" w:hAnsi="Times New Roman" w:cs="Times New Roman"/>
          <w:color w:val="333333"/>
          <w:sz w:val="28"/>
          <w:szCs w:val="28"/>
        </w:rPr>
      </w:pPr>
      <w:r>
        <w:rPr>
          <w:rFonts w:ascii="Times New Roman" w:hAnsi="Times New Roman" w:cs="Times New Roman"/>
          <w:color w:val="333333"/>
          <w:sz w:val="28"/>
          <w:szCs w:val="28"/>
        </w:rPr>
        <w:t xml:space="preserve">Det er </w:t>
      </w:r>
      <w:r w:rsidR="002D5210">
        <w:rPr>
          <w:rFonts w:ascii="Times New Roman" w:hAnsi="Times New Roman" w:cs="Times New Roman"/>
          <w:color w:val="333333"/>
          <w:sz w:val="28"/>
          <w:szCs w:val="28"/>
        </w:rPr>
        <w:t xml:space="preserve">på den ene siden </w:t>
      </w:r>
      <w:r>
        <w:rPr>
          <w:rFonts w:ascii="Times New Roman" w:hAnsi="Times New Roman" w:cs="Times New Roman"/>
          <w:color w:val="333333"/>
          <w:sz w:val="28"/>
          <w:szCs w:val="28"/>
        </w:rPr>
        <w:t>udiskutable behov for praktisk-organisatoriske samarbeidstiltak mellom nærstående land</w:t>
      </w:r>
      <w:r w:rsidR="002D5210">
        <w:rPr>
          <w:rFonts w:ascii="Times New Roman" w:hAnsi="Times New Roman" w:cs="Times New Roman"/>
          <w:color w:val="333333"/>
          <w:sz w:val="28"/>
          <w:szCs w:val="28"/>
        </w:rPr>
        <w:t>. Slik er det også</w:t>
      </w:r>
      <w:r>
        <w:rPr>
          <w:rFonts w:ascii="Times New Roman" w:hAnsi="Times New Roman" w:cs="Times New Roman"/>
          <w:color w:val="333333"/>
          <w:sz w:val="28"/>
          <w:szCs w:val="28"/>
        </w:rPr>
        <w:t xml:space="preserve"> på global basis bla gjennom WHO</w:t>
      </w:r>
      <w:r w:rsidR="006009CD">
        <w:rPr>
          <w:rFonts w:ascii="Times New Roman" w:hAnsi="Times New Roman" w:cs="Times New Roman"/>
          <w:color w:val="333333"/>
          <w:sz w:val="28"/>
          <w:szCs w:val="28"/>
        </w:rPr>
        <w:t>.</w:t>
      </w:r>
    </w:p>
    <w:p w14:paraId="6B60C7C6" w14:textId="627939A1" w:rsidR="009B5ACE" w:rsidRDefault="008D5E2A" w:rsidP="009B5ACE">
      <w:pPr>
        <w:pStyle w:val="Rentekst"/>
        <w:numPr>
          <w:ilvl w:val="0"/>
          <w:numId w:val="19"/>
        </w:numPr>
        <w:rPr>
          <w:rFonts w:ascii="Times New Roman" w:hAnsi="Times New Roman" w:cs="Times New Roman"/>
          <w:color w:val="333333"/>
          <w:sz w:val="28"/>
          <w:szCs w:val="28"/>
        </w:rPr>
      </w:pPr>
      <w:r>
        <w:rPr>
          <w:rFonts w:ascii="Times New Roman" w:hAnsi="Times New Roman" w:cs="Times New Roman"/>
          <w:color w:val="333333"/>
          <w:sz w:val="28"/>
          <w:szCs w:val="28"/>
        </w:rPr>
        <w:t>EUs</w:t>
      </w:r>
      <w:r w:rsidR="009B5ACE">
        <w:rPr>
          <w:rFonts w:ascii="Times New Roman" w:hAnsi="Times New Roman" w:cs="Times New Roman"/>
          <w:color w:val="333333"/>
          <w:sz w:val="28"/>
          <w:szCs w:val="28"/>
        </w:rPr>
        <w:t xml:space="preserve"> indre marked og dermed EØS, har betydelig</w:t>
      </w:r>
      <w:r w:rsidR="008A1E18">
        <w:rPr>
          <w:rFonts w:ascii="Times New Roman" w:hAnsi="Times New Roman" w:cs="Times New Roman"/>
          <w:color w:val="333333"/>
          <w:sz w:val="28"/>
          <w:szCs w:val="28"/>
        </w:rPr>
        <w:t>e</w:t>
      </w:r>
      <w:r w:rsidR="009B5ACE">
        <w:rPr>
          <w:rFonts w:ascii="Times New Roman" w:hAnsi="Times New Roman" w:cs="Times New Roman"/>
          <w:color w:val="333333"/>
          <w:sz w:val="28"/>
          <w:szCs w:val="28"/>
        </w:rPr>
        <w:t xml:space="preserve"> innslag av helseindustri og andre næringsbaserte aktører</w:t>
      </w:r>
      <w:r w:rsidR="002D5210">
        <w:rPr>
          <w:rFonts w:ascii="Times New Roman" w:hAnsi="Times New Roman" w:cs="Times New Roman"/>
          <w:color w:val="333333"/>
          <w:sz w:val="28"/>
          <w:szCs w:val="28"/>
        </w:rPr>
        <w:t xml:space="preserve">. Dette kan </w:t>
      </w:r>
      <w:r w:rsidR="008A1E18">
        <w:rPr>
          <w:rFonts w:ascii="Times New Roman" w:hAnsi="Times New Roman" w:cs="Times New Roman"/>
          <w:color w:val="333333"/>
          <w:sz w:val="28"/>
          <w:szCs w:val="28"/>
        </w:rPr>
        <w:t xml:space="preserve">være pasientbehandling og </w:t>
      </w:r>
      <w:r w:rsidR="002D5210">
        <w:rPr>
          <w:rFonts w:ascii="Times New Roman" w:hAnsi="Times New Roman" w:cs="Times New Roman"/>
          <w:color w:val="333333"/>
          <w:sz w:val="28"/>
          <w:szCs w:val="28"/>
        </w:rPr>
        <w:t xml:space="preserve">helsetjenestene selv </w:t>
      </w:r>
      <w:r w:rsidR="008A1E18">
        <w:rPr>
          <w:rFonts w:ascii="Times New Roman" w:hAnsi="Times New Roman" w:cs="Times New Roman"/>
          <w:color w:val="333333"/>
          <w:sz w:val="28"/>
          <w:szCs w:val="28"/>
        </w:rPr>
        <w:t xml:space="preserve">direkte. Eller det kan være industri </w:t>
      </w:r>
      <w:r w:rsidR="002D5210">
        <w:rPr>
          <w:rFonts w:ascii="Times New Roman" w:hAnsi="Times New Roman" w:cs="Times New Roman"/>
          <w:color w:val="333333"/>
          <w:sz w:val="28"/>
          <w:szCs w:val="28"/>
        </w:rPr>
        <w:t>eller nært</w:t>
      </w:r>
      <w:r w:rsidR="009B5ACE">
        <w:rPr>
          <w:rFonts w:ascii="Times New Roman" w:hAnsi="Times New Roman" w:cs="Times New Roman"/>
          <w:color w:val="333333"/>
          <w:sz w:val="28"/>
          <w:szCs w:val="28"/>
        </w:rPr>
        <w:t xml:space="preserve"> tilknytte</w:t>
      </w:r>
      <w:r w:rsidR="002D5210">
        <w:rPr>
          <w:rFonts w:ascii="Times New Roman" w:hAnsi="Times New Roman" w:cs="Times New Roman"/>
          <w:color w:val="333333"/>
          <w:sz w:val="28"/>
          <w:szCs w:val="28"/>
        </w:rPr>
        <w:t xml:space="preserve">de </w:t>
      </w:r>
      <w:r w:rsidR="008A1E18">
        <w:rPr>
          <w:rFonts w:ascii="Times New Roman" w:hAnsi="Times New Roman" w:cs="Times New Roman"/>
          <w:color w:val="333333"/>
          <w:sz w:val="28"/>
          <w:szCs w:val="28"/>
        </w:rPr>
        <w:t>tjenest</w:t>
      </w:r>
      <w:r w:rsidR="002D5210">
        <w:rPr>
          <w:rFonts w:ascii="Times New Roman" w:hAnsi="Times New Roman" w:cs="Times New Roman"/>
          <w:color w:val="333333"/>
          <w:sz w:val="28"/>
          <w:szCs w:val="28"/>
        </w:rPr>
        <w:t>er</w:t>
      </w:r>
      <w:r w:rsidR="009B5ACE">
        <w:rPr>
          <w:rFonts w:ascii="Times New Roman" w:hAnsi="Times New Roman" w:cs="Times New Roman"/>
          <w:color w:val="333333"/>
          <w:sz w:val="28"/>
          <w:szCs w:val="28"/>
        </w:rPr>
        <w:t xml:space="preserve"> </w:t>
      </w:r>
      <w:r w:rsidR="00FD7069">
        <w:rPr>
          <w:rFonts w:ascii="Times New Roman" w:hAnsi="Times New Roman" w:cs="Times New Roman"/>
          <w:color w:val="333333"/>
          <w:sz w:val="28"/>
          <w:szCs w:val="28"/>
        </w:rPr>
        <w:t>som har grensekryssende aktiviteter</w:t>
      </w:r>
      <w:r w:rsidR="002D5210">
        <w:rPr>
          <w:rFonts w:ascii="Times New Roman" w:hAnsi="Times New Roman" w:cs="Times New Roman"/>
          <w:color w:val="333333"/>
          <w:sz w:val="28"/>
          <w:szCs w:val="28"/>
        </w:rPr>
        <w:t xml:space="preserve"> i Indre marked.  </w:t>
      </w:r>
      <w:r w:rsidR="009B5ACE">
        <w:rPr>
          <w:rFonts w:ascii="Times New Roman" w:hAnsi="Times New Roman" w:cs="Times New Roman"/>
          <w:color w:val="333333"/>
          <w:sz w:val="28"/>
          <w:szCs w:val="28"/>
        </w:rPr>
        <w:t xml:space="preserve">  </w:t>
      </w:r>
    </w:p>
    <w:p w14:paraId="4E91ECAB" w14:textId="6CBC3CDB" w:rsidR="00FD7069" w:rsidRDefault="00FD7069" w:rsidP="009B5ACE">
      <w:pPr>
        <w:pStyle w:val="Rentekst"/>
        <w:numPr>
          <w:ilvl w:val="0"/>
          <w:numId w:val="19"/>
        </w:numPr>
        <w:rPr>
          <w:rFonts w:ascii="Times New Roman" w:hAnsi="Times New Roman" w:cs="Times New Roman"/>
          <w:color w:val="333333"/>
          <w:sz w:val="28"/>
          <w:szCs w:val="28"/>
        </w:rPr>
      </w:pPr>
      <w:r>
        <w:rPr>
          <w:rFonts w:ascii="Times New Roman" w:hAnsi="Times New Roman" w:cs="Times New Roman"/>
          <w:color w:val="333333"/>
          <w:sz w:val="28"/>
          <w:szCs w:val="28"/>
        </w:rPr>
        <w:t xml:space="preserve">Landenes nasjonale helsestell er </w:t>
      </w:r>
      <w:r w:rsidR="008A1E18">
        <w:rPr>
          <w:rFonts w:ascii="Times New Roman" w:hAnsi="Times New Roman" w:cs="Times New Roman"/>
          <w:color w:val="333333"/>
          <w:sz w:val="28"/>
          <w:szCs w:val="28"/>
        </w:rPr>
        <w:t xml:space="preserve">dominert av </w:t>
      </w:r>
      <w:r w:rsidR="002D5210">
        <w:rPr>
          <w:rFonts w:ascii="Times New Roman" w:hAnsi="Times New Roman" w:cs="Times New Roman"/>
          <w:color w:val="333333"/>
          <w:sz w:val="28"/>
          <w:szCs w:val="28"/>
        </w:rPr>
        <w:t xml:space="preserve">statlig </w:t>
      </w:r>
      <w:r w:rsidR="008A1E18">
        <w:rPr>
          <w:rFonts w:ascii="Times New Roman" w:hAnsi="Times New Roman" w:cs="Times New Roman"/>
          <w:color w:val="333333"/>
          <w:sz w:val="28"/>
          <w:szCs w:val="28"/>
        </w:rPr>
        <w:t xml:space="preserve">styring, men har </w:t>
      </w:r>
      <w:r>
        <w:rPr>
          <w:rFonts w:ascii="Times New Roman" w:hAnsi="Times New Roman" w:cs="Times New Roman"/>
          <w:color w:val="333333"/>
          <w:sz w:val="28"/>
          <w:szCs w:val="28"/>
        </w:rPr>
        <w:t xml:space="preserve">innslag av </w:t>
      </w:r>
      <w:r w:rsidR="002D5210">
        <w:rPr>
          <w:rFonts w:ascii="Times New Roman" w:hAnsi="Times New Roman" w:cs="Times New Roman"/>
          <w:color w:val="333333"/>
          <w:sz w:val="28"/>
          <w:szCs w:val="28"/>
        </w:rPr>
        <w:t>mark</w:t>
      </w:r>
      <w:r w:rsidR="008A1E18">
        <w:rPr>
          <w:rFonts w:ascii="Times New Roman" w:hAnsi="Times New Roman" w:cs="Times New Roman"/>
          <w:color w:val="333333"/>
          <w:sz w:val="28"/>
          <w:szCs w:val="28"/>
        </w:rPr>
        <w:t>e</w:t>
      </w:r>
      <w:r w:rsidR="002D5210">
        <w:rPr>
          <w:rFonts w:ascii="Times New Roman" w:hAnsi="Times New Roman" w:cs="Times New Roman"/>
          <w:color w:val="333333"/>
          <w:sz w:val="28"/>
          <w:szCs w:val="28"/>
        </w:rPr>
        <w:t>dsaktører</w:t>
      </w:r>
      <w:r w:rsidR="008A1E18">
        <w:rPr>
          <w:rFonts w:ascii="Times New Roman" w:hAnsi="Times New Roman" w:cs="Times New Roman"/>
          <w:color w:val="333333"/>
          <w:sz w:val="28"/>
          <w:szCs w:val="28"/>
        </w:rPr>
        <w:t xml:space="preserve"> og som </w:t>
      </w:r>
      <w:r w:rsidR="00790939">
        <w:rPr>
          <w:rFonts w:ascii="Times New Roman" w:hAnsi="Times New Roman" w:cs="Times New Roman"/>
          <w:color w:val="333333"/>
          <w:sz w:val="28"/>
          <w:szCs w:val="28"/>
        </w:rPr>
        <w:t>kan være ulike og dermed vanskelig å standardisere og harmonisere innen felles regelverk på tvers av land.</w:t>
      </w:r>
      <w:r w:rsidR="008A1E18">
        <w:rPr>
          <w:rFonts w:ascii="Times New Roman" w:hAnsi="Times New Roman" w:cs="Times New Roman"/>
          <w:color w:val="333333"/>
          <w:sz w:val="28"/>
          <w:szCs w:val="28"/>
        </w:rPr>
        <w:t xml:space="preserve"> En </w:t>
      </w:r>
      <w:r w:rsidR="008A1E18">
        <w:rPr>
          <w:rFonts w:ascii="Times New Roman" w:hAnsi="Times New Roman" w:cs="Times New Roman"/>
          <w:color w:val="333333"/>
          <w:sz w:val="28"/>
          <w:szCs w:val="28"/>
        </w:rPr>
        <w:lastRenderedPageBreak/>
        <w:t>tjeneste som er gratis og statlig i ett</w:t>
      </w:r>
      <w:r w:rsidR="0097557C">
        <w:rPr>
          <w:rFonts w:ascii="Times New Roman" w:hAnsi="Times New Roman" w:cs="Times New Roman"/>
          <w:color w:val="333333"/>
          <w:sz w:val="28"/>
          <w:szCs w:val="28"/>
        </w:rPr>
        <w:t xml:space="preserve"> EØS-</w:t>
      </w:r>
      <w:r w:rsidR="008A1E18">
        <w:rPr>
          <w:rFonts w:ascii="Times New Roman" w:hAnsi="Times New Roman" w:cs="Times New Roman"/>
          <w:color w:val="333333"/>
          <w:sz w:val="28"/>
          <w:szCs w:val="28"/>
        </w:rPr>
        <w:t xml:space="preserve"> land</w:t>
      </w:r>
      <w:r w:rsidR="006009CD">
        <w:rPr>
          <w:rFonts w:ascii="Times New Roman" w:hAnsi="Times New Roman" w:cs="Times New Roman"/>
          <w:color w:val="333333"/>
          <w:sz w:val="28"/>
          <w:szCs w:val="28"/>
        </w:rPr>
        <w:t>,</w:t>
      </w:r>
      <w:r w:rsidR="008A1E18">
        <w:rPr>
          <w:rFonts w:ascii="Times New Roman" w:hAnsi="Times New Roman" w:cs="Times New Roman"/>
          <w:color w:val="333333"/>
          <w:sz w:val="28"/>
          <w:szCs w:val="28"/>
        </w:rPr>
        <w:t xml:space="preserve"> kan være kommersiell i et annet.</w:t>
      </w:r>
      <w:r w:rsidR="00790939">
        <w:rPr>
          <w:rFonts w:ascii="Times New Roman" w:hAnsi="Times New Roman" w:cs="Times New Roman"/>
          <w:color w:val="333333"/>
          <w:sz w:val="28"/>
          <w:szCs w:val="28"/>
        </w:rPr>
        <w:t xml:space="preserve"> </w:t>
      </w:r>
      <w:r w:rsidR="005E6367">
        <w:rPr>
          <w:rFonts w:ascii="Times New Roman" w:hAnsi="Times New Roman" w:cs="Times New Roman"/>
          <w:color w:val="333333"/>
          <w:sz w:val="28"/>
          <w:szCs w:val="28"/>
        </w:rPr>
        <w:t xml:space="preserve">Og det er mange </w:t>
      </w:r>
      <w:r w:rsidR="00074A76">
        <w:rPr>
          <w:rFonts w:ascii="Times New Roman" w:hAnsi="Times New Roman" w:cs="Times New Roman"/>
          <w:color w:val="333333"/>
          <w:sz w:val="28"/>
          <w:szCs w:val="28"/>
        </w:rPr>
        <w:t>mellom</w:t>
      </w:r>
      <w:r w:rsidR="005E6367">
        <w:rPr>
          <w:rFonts w:ascii="Times New Roman" w:hAnsi="Times New Roman" w:cs="Times New Roman"/>
          <w:color w:val="333333"/>
          <w:sz w:val="28"/>
          <w:szCs w:val="28"/>
        </w:rPr>
        <w:t xml:space="preserve">løsninger. </w:t>
      </w:r>
    </w:p>
    <w:p w14:paraId="3EFA4BC6" w14:textId="7F688ACD" w:rsidR="00FD7069" w:rsidRDefault="00FD7069" w:rsidP="00FD7069">
      <w:pPr>
        <w:pStyle w:val="Rentekst"/>
        <w:rPr>
          <w:rFonts w:ascii="Times New Roman" w:hAnsi="Times New Roman" w:cs="Times New Roman"/>
          <w:color w:val="333333"/>
          <w:sz w:val="28"/>
          <w:szCs w:val="28"/>
        </w:rPr>
      </w:pPr>
    </w:p>
    <w:p w14:paraId="60249D81" w14:textId="6ED1EA99" w:rsidR="0004729C" w:rsidRDefault="002D5210" w:rsidP="00FD7069">
      <w:pPr>
        <w:pStyle w:val="Rentekst"/>
        <w:rPr>
          <w:rFonts w:ascii="Times New Roman" w:hAnsi="Times New Roman" w:cs="Times New Roman"/>
          <w:color w:val="333333"/>
          <w:sz w:val="28"/>
          <w:szCs w:val="28"/>
        </w:rPr>
      </w:pPr>
      <w:r>
        <w:rPr>
          <w:rFonts w:ascii="Times New Roman" w:hAnsi="Times New Roman" w:cs="Times New Roman"/>
          <w:color w:val="333333"/>
          <w:sz w:val="28"/>
          <w:szCs w:val="28"/>
        </w:rPr>
        <w:t xml:space="preserve">Indre marked </w:t>
      </w:r>
      <w:r w:rsidR="00FD7069">
        <w:rPr>
          <w:rFonts w:ascii="Times New Roman" w:hAnsi="Times New Roman" w:cs="Times New Roman"/>
          <w:color w:val="333333"/>
          <w:sz w:val="28"/>
          <w:szCs w:val="28"/>
        </w:rPr>
        <w:t xml:space="preserve">blir </w:t>
      </w:r>
      <w:r w:rsidR="0097557C">
        <w:rPr>
          <w:rFonts w:ascii="Times New Roman" w:hAnsi="Times New Roman" w:cs="Times New Roman"/>
          <w:color w:val="333333"/>
          <w:sz w:val="28"/>
          <w:szCs w:val="28"/>
        </w:rPr>
        <w:t xml:space="preserve">også </w:t>
      </w:r>
      <w:r w:rsidR="00FD7069">
        <w:rPr>
          <w:rFonts w:ascii="Times New Roman" w:hAnsi="Times New Roman" w:cs="Times New Roman"/>
          <w:color w:val="333333"/>
          <w:sz w:val="28"/>
          <w:szCs w:val="28"/>
        </w:rPr>
        <w:t xml:space="preserve">mer relevant </w:t>
      </w:r>
      <w:r>
        <w:rPr>
          <w:rFonts w:ascii="Times New Roman" w:hAnsi="Times New Roman" w:cs="Times New Roman"/>
          <w:color w:val="333333"/>
          <w:sz w:val="28"/>
          <w:szCs w:val="28"/>
        </w:rPr>
        <w:t xml:space="preserve">over tid, </w:t>
      </w:r>
      <w:r w:rsidR="00FD7069">
        <w:rPr>
          <w:rFonts w:ascii="Times New Roman" w:hAnsi="Times New Roman" w:cs="Times New Roman"/>
          <w:color w:val="333333"/>
          <w:sz w:val="28"/>
          <w:szCs w:val="28"/>
        </w:rPr>
        <w:t xml:space="preserve">fordi helsestell og helsetjenesters betydning vokser i betydning i ethvert land. Dels fordi Indre marked som redskap for europeisk integrasjon </w:t>
      </w:r>
      <w:r w:rsidR="005E6367">
        <w:rPr>
          <w:rFonts w:ascii="Times New Roman" w:hAnsi="Times New Roman" w:cs="Times New Roman"/>
          <w:color w:val="333333"/>
          <w:sz w:val="28"/>
          <w:szCs w:val="28"/>
        </w:rPr>
        <w:t>involverer</w:t>
      </w:r>
      <w:r>
        <w:rPr>
          <w:rFonts w:ascii="Times New Roman" w:hAnsi="Times New Roman" w:cs="Times New Roman"/>
          <w:color w:val="333333"/>
          <w:sz w:val="28"/>
          <w:szCs w:val="28"/>
        </w:rPr>
        <w:t xml:space="preserve"> </w:t>
      </w:r>
      <w:r w:rsidR="00FD7069">
        <w:rPr>
          <w:rFonts w:ascii="Times New Roman" w:hAnsi="Times New Roman" w:cs="Times New Roman"/>
          <w:color w:val="333333"/>
          <w:sz w:val="28"/>
          <w:szCs w:val="28"/>
        </w:rPr>
        <w:t xml:space="preserve">både kommersielle og </w:t>
      </w:r>
      <w:r w:rsidR="005E6367">
        <w:rPr>
          <w:rFonts w:ascii="Times New Roman" w:hAnsi="Times New Roman" w:cs="Times New Roman"/>
          <w:color w:val="333333"/>
          <w:sz w:val="28"/>
          <w:szCs w:val="28"/>
        </w:rPr>
        <w:t xml:space="preserve">ikke kommersielle </w:t>
      </w:r>
      <w:r w:rsidR="00FD7069">
        <w:rPr>
          <w:rFonts w:ascii="Times New Roman" w:hAnsi="Times New Roman" w:cs="Times New Roman"/>
          <w:color w:val="333333"/>
          <w:sz w:val="28"/>
          <w:szCs w:val="28"/>
        </w:rPr>
        <w:t>aktører</w:t>
      </w:r>
      <w:r w:rsidR="00C34753">
        <w:rPr>
          <w:rFonts w:ascii="Times New Roman" w:hAnsi="Times New Roman" w:cs="Times New Roman"/>
          <w:color w:val="333333"/>
          <w:sz w:val="28"/>
          <w:szCs w:val="28"/>
        </w:rPr>
        <w:t xml:space="preserve"> (eller økonomisk/ikke-økonomisk aktivitet)</w:t>
      </w:r>
      <w:r w:rsidR="00FD7069">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Helsepolitikk blir på dette vis </w:t>
      </w:r>
      <w:r w:rsidR="00FD7069">
        <w:rPr>
          <w:rFonts w:ascii="Times New Roman" w:hAnsi="Times New Roman" w:cs="Times New Roman"/>
          <w:color w:val="333333"/>
          <w:sz w:val="28"/>
          <w:szCs w:val="28"/>
        </w:rPr>
        <w:t>e</w:t>
      </w:r>
      <w:r w:rsidR="0097557C">
        <w:rPr>
          <w:rFonts w:ascii="Times New Roman" w:hAnsi="Times New Roman" w:cs="Times New Roman"/>
          <w:color w:val="333333"/>
          <w:sz w:val="28"/>
          <w:szCs w:val="28"/>
        </w:rPr>
        <w:t>n</w:t>
      </w:r>
      <w:r w:rsidR="00FD7069">
        <w:rPr>
          <w:rFonts w:ascii="Times New Roman" w:hAnsi="Times New Roman" w:cs="Times New Roman"/>
          <w:color w:val="333333"/>
          <w:sz w:val="28"/>
          <w:szCs w:val="28"/>
        </w:rPr>
        <w:t xml:space="preserve"> </w:t>
      </w:r>
      <w:r w:rsidR="0097557C">
        <w:rPr>
          <w:rFonts w:ascii="Times New Roman" w:hAnsi="Times New Roman" w:cs="Times New Roman"/>
          <w:color w:val="333333"/>
          <w:sz w:val="28"/>
          <w:szCs w:val="28"/>
        </w:rPr>
        <w:t>voksende arena</w:t>
      </w:r>
      <w:r w:rsidR="00FD7069">
        <w:rPr>
          <w:rFonts w:ascii="Times New Roman" w:hAnsi="Times New Roman" w:cs="Times New Roman"/>
          <w:color w:val="333333"/>
          <w:sz w:val="28"/>
          <w:szCs w:val="28"/>
        </w:rPr>
        <w:t xml:space="preserve"> for den krevende balansen mellom stat og marked </w:t>
      </w:r>
      <w:r w:rsidR="0004729C">
        <w:rPr>
          <w:rFonts w:ascii="Times New Roman" w:hAnsi="Times New Roman" w:cs="Times New Roman"/>
          <w:color w:val="333333"/>
          <w:sz w:val="28"/>
          <w:szCs w:val="28"/>
        </w:rPr>
        <w:t>og</w:t>
      </w:r>
      <w:r w:rsidR="00FD7069">
        <w:rPr>
          <w:rFonts w:ascii="Times New Roman" w:hAnsi="Times New Roman" w:cs="Times New Roman"/>
          <w:color w:val="333333"/>
          <w:sz w:val="28"/>
          <w:szCs w:val="28"/>
        </w:rPr>
        <w:t xml:space="preserve"> mellom </w:t>
      </w:r>
      <w:r w:rsidR="0004729C">
        <w:rPr>
          <w:rFonts w:ascii="Times New Roman" w:hAnsi="Times New Roman" w:cs="Times New Roman"/>
          <w:color w:val="333333"/>
          <w:sz w:val="28"/>
          <w:szCs w:val="28"/>
        </w:rPr>
        <w:t>kollektive og individuelle interesser og hensyn.</w:t>
      </w:r>
    </w:p>
    <w:p w14:paraId="653ABBB7" w14:textId="77777777" w:rsidR="0004729C" w:rsidRDefault="0004729C" w:rsidP="00FD7069">
      <w:pPr>
        <w:pStyle w:val="Rentekst"/>
        <w:rPr>
          <w:rFonts w:ascii="Times New Roman" w:hAnsi="Times New Roman" w:cs="Times New Roman"/>
          <w:color w:val="333333"/>
          <w:sz w:val="28"/>
          <w:szCs w:val="28"/>
        </w:rPr>
      </w:pPr>
    </w:p>
    <w:p w14:paraId="68A1C432" w14:textId="745F88CD" w:rsidR="00FD7069" w:rsidRDefault="008F1B3E" w:rsidP="00FD7069">
      <w:pPr>
        <w:pStyle w:val="Rentekst"/>
        <w:rPr>
          <w:rFonts w:ascii="Times New Roman" w:hAnsi="Times New Roman" w:cs="Times New Roman"/>
          <w:color w:val="333333"/>
          <w:sz w:val="28"/>
          <w:szCs w:val="28"/>
        </w:rPr>
      </w:pPr>
      <w:r>
        <w:rPr>
          <w:rFonts w:ascii="Times New Roman" w:hAnsi="Times New Roman" w:cs="Times New Roman"/>
          <w:color w:val="333333"/>
          <w:sz w:val="28"/>
          <w:szCs w:val="28"/>
        </w:rPr>
        <w:t xml:space="preserve">En slik </w:t>
      </w:r>
      <w:r w:rsidR="0004729C">
        <w:rPr>
          <w:rFonts w:ascii="Times New Roman" w:hAnsi="Times New Roman" w:cs="Times New Roman"/>
          <w:color w:val="333333"/>
          <w:sz w:val="28"/>
          <w:szCs w:val="28"/>
        </w:rPr>
        <w:t xml:space="preserve">tendens blir en særlig utfordring for den nordiske modellen. </w:t>
      </w:r>
      <w:r w:rsidR="00FD7069">
        <w:rPr>
          <w:rFonts w:ascii="Times New Roman" w:hAnsi="Times New Roman" w:cs="Times New Roman"/>
          <w:color w:val="333333"/>
          <w:sz w:val="28"/>
          <w:szCs w:val="28"/>
        </w:rPr>
        <w:t xml:space="preserve">  </w:t>
      </w:r>
    </w:p>
    <w:p w14:paraId="085ECD1D" w14:textId="0621D809" w:rsidR="000C6449" w:rsidRDefault="0004729C" w:rsidP="00A92AC9">
      <w:pPr>
        <w:pStyle w:val="NormalWeb"/>
        <w:shd w:val="clear" w:color="auto" w:fill="FFFFFF"/>
        <w:spacing w:before="0" w:beforeAutospacing="0" w:after="0" w:afterAutospacing="0"/>
        <w:rPr>
          <w:color w:val="333333"/>
          <w:sz w:val="28"/>
          <w:szCs w:val="28"/>
        </w:rPr>
      </w:pPr>
      <w:r>
        <w:rPr>
          <w:color w:val="333333"/>
          <w:sz w:val="28"/>
          <w:szCs w:val="28"/>
        </w:rPr>
        <w:t xml:space="preserve">De nordiske land har, tross en viss langvarig og nå økende privat medvirkning, de mest statlig dominerte helsevesen </w:t>
      </w:r>
      <w:r w:rsidR="002D5210">
        <w:rPr>
          <w:color w:val="333333"/>
          <w:sz w:val="28"/>
          <w:szCs w:val="28"/>
        </w:rPr>
        <w:t>i</w:t>
      </w:r>
      <w:r>
        <w:rPr>
          <w:color w:val="333333"/>
          <w:sz w:val="28"/>
          <w:szCs w:val="28"/>
        </w:rPr>
        <w:t xml:space="preserve"> de</w:t>
      </w:r>
      <w:r w:rsidR="002D5210">
        <w:rPr>
          <w:color w:val="333333"/>
          <w:sz w:val="28"/>
          <w:szCs w:val="28"/>
        </w:rPr>
        <w:t>n</w:t>
      </w:r>
      <w:r>
        <w:rPr>
          <w:color w:val="333333"/>
          <w:sz w:val="28"/>
          <w:szCs w:val="28"/>
        </w:rPr>
        <w:t xml:space="preserve"> rike </w:t>
      </w:r>
      <w:r w:rsidR="002D5210">
        <w:rPr>
          <w:color w:val="333333"/>
          <w:sz w:val="28"/>
          <w:szCs w:val="28"/>
        </w:rPr>
        <w:t>del av</w:t>
      </w:r>
      <w:r>
        <w:rPr>
          <w:color w:val="333333"/>
          <w:sz w:val="28"/>
          <w:szCs w:val="28"/>
        </w:rPr>
        <w:t xml:space="preserve"> verden. Dette </w:t>
      </w:r>
      <w:r w:rsidR="002D5210">
        <w:rPr>
          <w:color w:val="333333"/>
          <w:sz w:val="28"/>
          <w:szCs w:val="28"/>
        </w:rPr>
        <w:t xml:space="preserve">mer </w:t>
      </w:r>
      <w:r>
        <w:rPr>
          <w:color w:val="333333"/>
          <w:sz w:val="28"/>
          <w:szCs w:val="28"/>
        </w:rPr>
        <w:t>helhetlige statlige ansvar for de store velferdsområdene er, sammen med arbeidsmarkedets spesielle virkemåte, de definerende grunntrekk i den nordiske modellen. Slikt vet vi er kontrast</w:t>
      </w:r>
      <w:r w:rsidR="00D7482B">
        <w:rPr>
          <w:color w:val="333333"/>
          <w:sz w:val="28"/>
          <w:szCs w:val="28"/>
        </w:rPr>
        <w:t>en</w:t>
      </w:r>
      <w:r>
        <w:rPr>
          <w:color w:val="333333"/>
          <w:sz w:val="28"/>
          <w:szCs w:val="28"/>
        </w:rPr>
        <w:t xml:space="preserve"> til den amerikanske samfunnsmodellen. </w:t>
      </w:r>
      <w:r w:rsidR="002D5210">
        <w:rPr>
          <w:color w:val="333333"/>
          <w:sz w:val="28"/>
          <w:szCs w:val="28"/>
        </w:rPr>
        <w:t>Men o</w:t>
      </w:r>
      <w:r>
        <w:rPr>
          <w:color w:val="333333"/>
          <w:sz w:val="28"/>
          <w:szCs w:val="28"/>
        </w:rPr>
        <w:t>gså i de fleste EU-land er statens rolle til dels svært ulik den nordiske, selv om innslaget av solidari</w:t>
      </w:r>
      <w:r w:rsidR="00A92AC9">
        <w:rPr>
          <w:color w:val="333333"/>
          <w:sz w:val="28"/>
          <w:szCs w:val="28"/>
        </w:rPr>
        <w:t xml:space="preserve">ske løsninger </w:t>
      </w:r>
      <w:r>
        <w:rPr>
          <w:color w:val="333333"/>
          <w:sz w:val="28"/>
          <w:szCs w:val="28"/>
        </w:rPr>
        <w:t xml:space="preserve">er </w:t>
      </w:r>
      <w:r w:rsidR="002D5210">
        <w:rPr>
          <w:color w:val="333333"/>
          <w:sz w:val="28"/>
          <w:szCs w:val="28"/>
        </w:rPr>
        <w:t xml:space="preserve">stort </w:t>
      </w:r>
      <w:r w:rsidR="00F86BB3">
        <w:rPr>
          <w:color w:val="333333"/>
          <w:sz w:val="28"/>
          <w:szCs w:val="28"/>
        </w:rPr>
        <w:t xml:space="preserve">sammenliknet med </w:t>
      </w:r>
      <w:r>
        <w:rPr>
          <w:color w:val="333333"/>
          <w:sz w:val="28"/>
          <w:szCs w:val="28"/>
        </w:rPr>
        <w:t>USA.</w:t>
      </w:r>
      <w:r w:rsidR="00A92AC9">
        <w:rPr>
          <w:color w:val="333333"/>
          <w:sz w:val="28"/>
          <w:szCs w:val="28"/>
        </w:rPr>
        <w:t xml:space="preserve"> </w:t>
      </w:r>
    </w:p>
    <w:p w14:paraId="0EACCE06" w14:textId="16686924" w:rsidR="009D6BD6" w:rsidRDefault="009D6BD6" w:rsidP="00A92AC9">
      <w:pPr>
        <w:pStyle w:val="NormalWeb"/>
        <w:shd w:val="clear" w:color="auto" w:fill="FFFFFF"/>
        <w:spacing w:before="0" w:beforeAutospacing="0" w:after="0" w:afterAutospacing="0"/>
        <w:rPr>
          <w:color w:val="333333"/>
          <w:sz w:val="28"/>
          <w:szCs w:val="28"/>
        </w:rPr>
      </w:pPr>
    </w:p>
    <w:p w14:paraId="36CAB3E0" w14:textId="507326CF" w:rsidR="00240E59" w:rsidRDefault="00C34753" w:rsidP="00A92AC9">
      <w:pPr>
        <w:pStyle w:val="NormalWeb"/>
        <w:shd w:val="clear" w:color="auto" w:fill="FFFFFF"/>
        <w:spacing w:before="0" w:beforeAutospacing="0" w:after="0" w:afterAutospacing="0"/>
        <w:rPr>
          <w:color w:val="333333"/>
          <w:sz w:val="28"/>
          <w:szCs w:val="28"/>
        </w:rPr>
      </w:pPr>
      <w:r>
        <w:rPr>
          <w:color w:val="333333"/>
          <w:sz w:val="28"/>
          <w:szCs w:val="28"/>
        </w:rPr>
        <w:t>Som oppfølging av Pasientdirektivet er d</w:t>
      </w:r>
      <w:r w:rsidR="0072319A">
        <w:rPr>
          <w:color w:val="333333"/>
          <w:sz w:val="28"/>
          <w:szCs w:val="28"/>
        </w:rPr>
        <w:t xml:space="preserve">et </w:t>
      </w:r>
      <w:r w:rsidR="00947116">
        <w:rPr>
          <w:color w:val="333333"/>
          <w:sz w:val="28"/>
          <w:szCs w:val="28"/>
        </w:rPr>
        <w:t>blant annet</w:t>
      </w:r>
      <w:r>
        <w:rPr>
          <w:color w:val="333333"/>
          <w:sz w:val="28"/>
          <w:szCs w:val="28"/>
        </w:rPr>
        <w:t xml:space="preserve"> </w:t>
      </w:r>
      <w:r w:rsidR="0072319A">
        <w:rPr>
          <w:color w:val="333333"/>
          <w:sz w:val="28"/>
          <w:szCs w:val="28"/>
        </w:rPr>
        <w:t>etablert et statistikkprosjekt som følger grensekryssende pasientbevegelser. Foreløpig er tallene mikroskopiske; på det meste er 0,025 % av befolkningen gjenstand for utenlandsbehandling, mens årlig innenlandsk behandling tilsvarer nesten halve befolkningen (</w:t>
      </w:r>
      <w:proofErr w:type="spellStart"/>
      <w:r w:rsidR="004D442B">
        <w:rPr>
          <w:color w:val="333333"/>
          <w:sz w:val="28"/>
          <w:szCs w:val="28"/>
        </w:rPr>
        <w:t>ca</w:t>
      </w:r>
      <w:proofErr w:type="spellEnd"/>
      <w:r w:rsidR="004D442B">
        <w:rPr>
          <w:color w:val="333333"/>
          <w:sz w:val="28"/>
          <w:szCs w:val="28"/>
        </w:rPr>
        <w:t xml:space="preserve"> 400 ganger flere). Og det er grensebefolkning som særlig omfattes.</w:t>
      </w:r>
      <w:r w:rsidR="0072319A">
        <w:rPr>
          <w:color w:val="333333"/>
          <w:sz w:val="28"/>
          <w:szCs w:val="28"/>
        </w:rPr>
        <w:t xml:space="preserve">   </w:t>
      </w:r>
    </w:p>
    <w:p w14:paraId="49B361EF" w14:textId="00A0EE97" w:rsidR="00947116" w:rsidRDefault="00947116">
      <w:pPr>
        <w:spacing w:after="160" w:line="259" w:lineRule="auto"/>
        <w:rPr>
          <w:color w:val="333333"/>
          <w:sz w:val="28"/>
          <w:szCs w:val="28"/>
        </w:rPr>
      </w:pPr>
      <w:r>
        <w:rPr>
          <w:color w:val="333333"/>
          <w:sz w:val="28"/>
          <w:szCs w:val="28"/>
        </w:rPr>
        <w:br w:type="page"/>
      </w:r>
    </w:p>
    <w:p w14:paraId="10F50E4A" w14:textId="07552A5D" w:rsidR="000C6449" w:rsidRPr="00553B90" w:rsidRDefault="00553B90" w:rsidP="000C6449">
      <w:pPr>
        <w:pStyle w:val="NormalWeb"/>
        <w:shd w:val="clear" w:color="auto" w:fill="FFFFFF"/>
        <w:spacing w:before="0" w:beforeAutospacing="0" w:after="0" w:afterAutospacing="0"/>
        <w:rPr>
          <w:b/>
          <w:bCs/>
          <w:color w:val="333333"/>
          <w:sz w:val="28"/>
          <w:szCs w:val="28"/>
        </w:rPr>
      </w:pPr>
      <w:r>
        <w:rPr>
          <w:b/>
          <w:bCs/>
          <w:color w:val="333333"/>
          <w:sz w:val="28"/>
          <w:szCs w:val="28"/>
        </w:rPr>
        <w:lastRenderedPageBreak/>
        <w:t xml:space="preserve">1 </w:t>
      </w:r>
      <w:r w:rsidR="008D5E2A">
        <w:rPr>
          <w:b/>
          <w:bCs/>
          <w:color w:val="333333"/>
          <w:sz w:val="28"/>
          <w:szCs w:val="28"/>
        </w:rPr>
        <w:t>EUs</w:t>
      </w:r>
      <w:r w:rsidR="000C6449" w:rsidRPr="00553B90">
        <w:rPr>
          <w:b/>
          <w:bCs/>
          <w:color w:val="333333"/>
          <w:sz w:val="28"/>
          <w:szCs w:val="28"/>
        </w:rPr>
        <w:t xml:space="preserve"> «</w:t>
      </w:r>
      <w:r w:rsidR="0029109A">
        <w:rPr>
          <w:b/>
          <w:bCs/>
          <w:color w:val="333333"/>
          <w:sz w:val="28"/>
          <w:szCs w:val="28"/>
        </w:rPr>
        <w:t>h</w:t>
      </w:r>
      <w:r w:rsidR="000C6449" w:rsidRPr="00553B90">
        <w:rPr>
          <w:b/>
          <w:bCs/>
          <w:color w:val="333333"/>
          <w:sz w:val="28"/>
          <w:szCs w:val="28"/>
        </w:rPr>
        <w:t>elseunion»</w:t>
      </w:r>
    </w:p>
    <w:p w14:paraId="29565123" w14:textId="77777777" w:rsidR="000C6449" w:rsidRDefault="000C6449" w:rsidP="000C6449">
      <w:pPr>
        <w:pStyle w:val="NormalWeb"/>
        <w:shd w:val="clear" w:color="auto" w:fill="FFFFFF"/>
        <w:spacing w:before="0" w:beforeAutospacing="0" w:after="0" w:afterAutospacing="0"/>
        <w:rPr>
          <w:color w:val="333333"/>
          <w:sz w:val="28"/>
          <w:szCs w:val="28"/>
        </w:rPr>
      </w:pPr>
    </w:p>
    <w:p w14:paraId="51B8A26D" w14:textId="6946F6CB" w:rsidR="00F86BB3" w:rsidRDefault="000100DF" w:rsidP="000100DF">
      <w:pPr>
        <w:pStyle w:val="Rentekst"/>
        <w:rPr>
          <w:rFonts w:ascii="Times New Roman" w:hAnsi="Times New Roman" w:cs="Times New Roman"/>
          <w:color w:val="333333"/>
          <w:sz w:val="28"/>
          <w:szCs w:val="28"/>
        </w:rPr>
      </w:pPr>
      <w:r w:rsidRPr="000100DF">
        <w:rPr>
          <w:rFonts w:ascii="Times New Roman" w:hAnsi="Times New Roman" w:cs="Times New Roman"/>
          <w:color w:val="333333"/>
          <w:sz w:val="28"/>
          <w:szCs w:val="28"/>
        </w:rPr>
        <w:t xml:space="preserve">I </w:t>
      </w:r>
      <w:r w:rsidR="00347DB5">
        <w:rPr>
          <w:rFonts w:ascii="Times New Roman" w:hAnsi="Times New Roman" w:cs="Times New Roman"/>
          <w:color w:val="333333"/>
          <w:sz w:val="28"/>
          <w:szCs w:val="28"/>
        </w:rPr>
        <w:t>2021 ble</w:t>
      </w:r>
      <w:r w:rsidRPr="000100DF">
        <w:rPr>
          <w:rFonts w:ascii="Times New Roman" w:hAnsi="Times New Roman" w:cs="Times New Roman"/>
          <w:color w:val="333333"/>
          <w:sz w:val="28"/>
          <w:szCs w:val="28"/>
        </w:rPr>
        <w:t xml:space="preserve"> det brukt </w:t>
      </w:r>
      <w:r w:rsidR="000C6449" w:rsidRPr="000100DF">
        <w:rPr>
          <w:rFonts w:ascii="Times New Roman" w:hAnsi="Times New Roman" w:cs="Times New Roman"/>
          <w:color w:val="333333"/>
          <w:sz w:val="28"/>
          <w:szCs w:val="28"/>
        </w:rPr>
        <w:t>st</w:t>
      </w:r>
      <w:r w:rsidRPr="000100DF">
        <w:rPr>
          <w:rFonts w:ascii="Times New Roman" w:hAnsi="Times New Roman" w:cs="Times New Roman"/>
          <w:color w:val="333333"/>
          <w:sz w:val="28"/>
          <w:szCs w:val="28"/>
        </w:rPr>
        <w:t>ør</w:t>
      </w:r>
      <w:r w:rsidR="000C6449" w:rsidRPr="000100DF">
        <w:rPr>
          <w:rFonts w:ascii="Times New Roman" w:hAnsi="Times New Roman" w:cs="Times New Roman"/>
          <w:color w:val="333333"/>
          <w:sz w:val="28"/>
          <w:szCs w:val="28"/>
        </w:rPr>
        <w:t xml:space="preserve">re ord </w:t>
      </w:r>
      <w:r w:rsidR="008F1B3E">
        <w:rPr>
          <w:rFonts w:ascii="Times New Roman" w:hAnsi="Times New Roman" w:cs="Times New Roman"/>
          <w:color w:val="333333"/>
          <w:sz w:val="28"/>
          <w:szCs w:val="28"/>
        </w:rPr>
        <w:t xml:space="preserve">enn tidligere </w:t>
      </w:r>
      <w:r w:rsidR="000C6449" w:rsidRPr="000100DF">
        <w:rPr>
          <w:rFonts w:ascii="Times New Roman" w:hAnsi="Times New Roman" w:cs="Times New Roman"/>
          <w:color w:val="333333"/>
          <w:sz w:val="28"/>
          <w:szCs w:val="28"/>
        </w:rPr>
        <w:t>om utfordringe</w:t>
      </w:r>
      <w:r w:rsidR="00347DB5">
        <w:rPr>
          <w:rFonts w:ascii="Times New Roman" w:hAnsi="Times New Roman" w:cs="Times New Roman"/>
          <w:color w:val="333333"/>
          <w:sz w:val="28"/>
          <w:szCs w:val="28"/>
        </w:rPr>
        <w:t>r</w:t>
      </w:r>
      <w:r w:rsidR="000C6449" w:rsidRPr="000100DF">
        <w:rPr>
          <w:rFonts w:ascii="Times New Roman" w:hAnsi="Times New Roman" w:cs="Times New Roman"/>
          <w:color w:val="333333"/>
          <w:sz w:val="28"/>
          <w:szCs w:val="28"/>
        </w:rPr>
        <w:t xml:space="preserve"> og ambisjoner </w:t>
      </w:r>
      <w:r w:rsidRPr="000100DF">
        <w:rPr>
          <w:rFonts w:ascii="Times New Roman" w:hAnsi="Times New Roman" w:cs="Times New Roman"/>
          <w:color w:val="333333"/>
          <w:sz w:val="28"/>
          <w:szCs w:val="28"/>
        </w:rPr>
        <w:t>for</w:t>
      </w:r>
      <w:r w:rsidR="002E5625" w:rsidRPr="000100DF">
        <w:rPr>
          <w:rFonts w:ascii="Times New Roman" w:hAnsi="Times New Roman" w:cs="Times New Roman"/>
          <w:color w:val="333333"/>
          <w:sz w:val="28"/>
          <w:szCs w:val="28"/>
        </w:rPr>
        <w:t xml:space="preserve"> EU på det helsepolitiske området</w:t>
      </w:r>
      <w:r>
        <w:rPr>
          <w:rFonts w:ascii="Times New Roman" w:hAnsi="Times New Roman" w:cs="Times New Roman"/>
          <w:color w:val="333333"/>
          <w:sz w:val="28"/>
          <w:szCs w:val="28"/>
        </w:rPr>
        <w:t>.</w:t>
      </w:r>
      <w:r w:rsidR="002E5625" w:rsidRPr="000100DF">
        <w:rPr>
          <w:rFonts w:ascii="Times New Roman" w:hAnsi="Times New Roman" w:cs="Times New Roman"/>
          <w:color w:val="333333"/>
          <w:sz w:val="28"/>
          <w:szCs w:val="28"/>
        </w:rPr>
        <w:t xml:space="preserve"> </w:t>
      </w:r>
      <w:r w:rsidRPr="000100DF">
        <w:rPr>
          <w:rFonts w:ascii="Times New Roman" w:hAnsi="Times New Roman" w:cs="Times New Roman"/>
          <w:color w:val="333333"/>
          <w:sz w:val="28"/>
          <w:szCs w:val="28"/>
        </w:rPr>
        <w:t xml:space="preserve">Angela Merkel </w:t>
      </w:r>
      <w:r w:rsidR="00F86BB3">
        <w:rPr>
          <w:rFonts w:ascii="Times New Roman" w:hAnsi="Times New Roman" w:cs="Times New Roman"/>
          <w:color w:val="333333"/>
          <w:sz w:val="28"/>
          <w:szCs w:val="28"/>
        </w:rPr>
        <w:t>kommentert</w:t>
      </w:r>
      <w:r w:rsidR="00347DB5">
        <w:rPr>
          <w:rFonts w:ascii="Times New Roman" w:hAnsi="Times New Roman" w:cs="Times New Roman"/>
          <w:color w:val="333333"/>
          <w:sz w:val="28"/>
          <w:szCs w:val="28"/>
        </w:rPr>
        <w:t>e</w:t>
      </w:r>
      <w:r w:rsidR="00F86BB3">
        <w:rPr>
          <w:rFonts w:ascii="Times New Roman" w:hAnsi="Times New Roman" w:cs="Times New Roman"/>
          <w:color w:val="333333"/>
          <w:sz w:val="28"/>
          <w:szCs w:val="28"/>
        </w:rPr>
        <w:t xml:space="preserve"> </w:t>
      </w:r>
      <w:r w:rsidR="00347DB5">
        <w:rPr>
          <w:rFonts w:ascii="Times New Roman" w:hAnsi="Times New Roman" w:cs="Times New Roman"/>
          <w:color w:val="333333"/>
          <w:sz w:val="28"/>
          <w:szCs w:val="28"/>
        </w:rPr>
        <w:t>slike</w:t>
      </w:r>
      <w:r w:rsidR="00EA3494" w:rsidRPr="000100DF">
        <w:rPr>
          <w:rStyle w:val="Fotnotereferanse"/>
          <w:rFonts w:ascii="Times New Roman" w:hAnsi="Times New Roman" w:cs="Times New Roman"/>
          <w:color w:val="333333"/>
          <w:sz w:val="28"/>
          <w:szCs w:val="28"/>
        </w:rPr>
        <w:footnoteReference w:id="4"/>
      </w:r>
      <w:r w:rsidR="008F1B3E">
        <w:rPr>
          <w:rFonts w:ascii="Times New Roman" w:hAnsi="Times New Roman" w:cs="Times New Roman"/>
          <w:color w:val="333333"/>
          <w:sz w:val="28"/>
          <w:szCs w:val="28"/>
        </w:rPr>
        <w:t xml:space="preserve"> tanke</w:t>
      </w:r>
      <w:r w:rsidR="00347DB5">
        <w:rPr>
          <w:rFonts w:ascii="Times New Roman" w:hAnsi="Times New Roman" w:cs="Times New Roman"/>
          <w:color w:val="333333"/>
          <w:sz w:val="28"/>
          <w:szCs w:val="28"/>
        </w:rPr>
        <w:t>r</w:t>
      </w:r>
      <w:r w:rsidR="00F86BB3">
        <w:rPr>
          <w:rFonts w:ascii="Times New Roman" w:hAnsi="Times New Roman" w:cs="Times New Roman"/>
          <w:color w:val="333333"/>
          <w:sz w:val="28"/>
          <w:szCs w:val="28"/>
        </w:rPr>
        <w:t xml:space="preserve"> med </w:t>
      </w:r>
      <w:r w:rsidRPr="000100DF">
        <w:rPr>
          <w:rFonts w:ascii="Times New Roman" w:hAnsi="Times New Roman" w:cs="Times New Roman"/>
          <w:color w:val="333333"/>
          <w:sz w:val="28"/>
          <w:szCs w:val="28"/>
        </w:rPr>
        <w:t xml:space="preserve">at det i så fall </w:t>
      </w:r>
      <w:r w:rsidR="008F1B3E">
        <w:rPr>
          <w:rFonts w:ascii="Times New Roman" w:hAnsi="Times New Roman" w:cs="Times New Roman"/>
          <w:color w:val="333333"/>
          <w:sz w:val="28"/>
          <w:szCs w:val="28"/>
        </w:rPr>
        <w:t xml:space="preserve">er </w:t>
      </w:r>
      <w:r w:rsidRPr="000100DF">
        <w:rPr>
          <w:rFonts w:ascii="Times New Roman" w:hAnsi="Times New Roman" w:cs="Times New Roman"/>
          <w:color w:val="333333"/>
          <w:sz w:val="28"/>
          <w:szCs w:val="28"/>
        </w:rPr>
        <w:t>en prinsipiell nyorientering</w:t>
      </w:r>
      <w:r w:rsidR="00347DB5">
        <w:rPr>
          <w:rFonts w:ascii="Times New Roman" w:hAnsi="Times New Roman" w:cs="Times New Roman"/>
          <w:color w:val="333333"/>
          <w:sz w:val="28"/>
          <w:szCs w:val="28"/>
        </w:rPr>
        <w:t>, uten dermed å</w:t>
      </w:r>
      <w:r w:rsidR="008F1B3E">
        <w:rPr>
          <w:rFonts w:ascii="Times New Roman" w:hAnsi="Times New Roman" w:cs="Times New Roman"/>
          <w:color w:val="333333"/>
          <w:sz w:val="28"/>
          <w:szCs w:val="28"/>
        </w:rPr>
        <w:t xml:space="preserve"> utelukke en</w:t>
      </w:r>
      <w:r w:rsidRPr="000100DF">
        <w:rPr>
          <w:rFonts w:ascii="Times New Roman" w:hAnsi="Times New Roman" w:cs="Times New Roman"/>
          <w:color w:val="333333"/>
          <w:sz w:val="28"/>
          <w:szCs w:val="28"/>
        </w:rPr>
        <w:t xml:space="preserve"> endring i Traktaten.</w:t>
      </w:r>
      <w:r>
        <w:rPr>
          <w:rFonts w:ascii="Times New Roman" w:hAnsi="Times New Roman" w:cs="Times New Roman"/>
          <w:color w:val="333333"/>
          <w:sz w:val="28"/>
          <w:szCs w:val="28"/>
        </w:rPr>
        <w:t xml:space="preserve"> </w:t>
      </w:r>
    </w:p>
    <w:p w14:paraId="24D7D61B" w14:textId="77777777" w:rsidR="00F86BB3" w:rsidRDefault="00F86BB3" w:rsidP="000100DF">
      <w:pPr>
        <w:pStyle w:val="Rentekst"/>
        <w:rPr>
          <w:rFonts w:ascii="Times New Roman" w:hAnsi="Times New Roman" w:cs="Times New Roman"/>
          <w:color w:val="333333"/>
          <w:sz w:val="28"/>
          <w:szCs w:val="28"/>
        </w:rPr>
      </w:pPr>
    </w:p>
    <w:p w14:paraId="0DD84E21" w14:textId="6276AEBF" w:rsidR="000100DF" w:rsidRPr="00BC5A31" w:rsidRDefault="000100DF" w:rsidP="00F86BB3">
      <w:pPr>
        <w:pStyle w:val="Rentekst"/>
        <w:rPr>
          <w:rFonts w:ascii="Times New Roman" w:hAnsi="Times New Roman" w:cs="Times New Roman"/>
          <w:color w:val="333333"/>
          <w:sz w:val="28"/>
          <w:szCs w:val="28"/>
        </w:rPr>
      </w:pPr>
      <w:r w:rsidRPr="00BC5A31">
        <w:rPr>
          <w:rFonts w:ascii="Times New Roman" w:hAnsi="Times New Roman" w:cs="Times New Roman"/>
          <w:color w:val="333333"/>
          <w:sz w:val="28"/>
          <w:szCs w:val="28"/>
        </w:rPr>
        <w:t>H</w:t>
      </w:r>
      <w:r w:rsidR="000C6449" w:rsidRPr="00BC5A31">
        <w:rPr>
          <w:rFonts w:ascii="Times New Roman" w:hAnsi="Times New Roman" w:cs="Times New Roman"/>
          <w:color w:val="333333"/>
          <w:sz w:val="28"/>
          <w:szCs w:val="28"/>
        </w:rPr>
        <w:t xml:space="preserve">ittil </w:t>
      </w:r>
      <w:r w:rsidR="002E5625" w:rsidRPr="00BC5A31">
        <w:rPr>
          <w:rFonts w:ascii="Times New Roman" w:hAnsi="Times New Roman" w:cs="Times New Roman"/>
          <w:color w:val="333333"/>
          <w:sz w:val="28"/>
          <w:szCs w:val="28"/>
        </w:rPr>
        <w:t xml:space="preserve">har </w:t>
      </w:r>
      <w:r w:rsidR="008D5E2A">
        <w:rPr>
          <w:rFonts w:ascii="Times New Roman" w:hAnsi="Times New Roman" w:cs="Times New Roman"/>
          <w:color w:val="333333"/>
          <w:sz w:val="28"/>
          <w:szCs w:val="28"/>
        </w:rPr>
        <w:t>EUs</w:t>
      </w:r>
      <w:r w:rsidR="00F86BB3" w:rsidRPr="00BC5A31">
        <w:rPr>
          <w:rFonts w:ascii="Times New Roman" w:hAnsi="Times New Roman" w:cs="Times New Roman"/>
          <w:color w:val="333333"/>
          <w:sz w:val="28"/>
          <w:szCs w:val="28"/>
        </w:rPr>
        <w:t xml:space="preserve"> helsepolitikk,</w:t>
      </w:r>
      <w:r w:rsidRPr="00BC5A31">
        <w:rPr>
          <w:rFonts w:ascii="Times New Roman" w:hAnsi="Times New Roman" w:cs="Times New Roman"/>
          <w:color w:val="333333"/>
          <w:sz w:val="28"/>
          <w:szCs w:val="28"/>
        </w:rPr>
        <w:t xml:space="preserve"> </w:t>
      </w:r>
      <w:r w:rsidR="005F6079">
        <w:rPr>
          <w:rFonts w:ascii="Times New Roman" w:hAnsi="Times New Roman" w:cs="Times New Roman"/>
          <w:color w:val="333333"/>
          <w:sz w:val="28"/>
          <w:szCs w:val="28"/>
        </w:rPr>
        <w:t xml:space="preserve">utover </w:t>
      </w:r>
      <w:r w:rsidR="00F86BB3" w:rsidRPr="00BC5A31">
        <w:rPr>
          <w:rFonts w:ascii="Times New Roman" w:hAnsi="Times New Roman" w:cs="Times New Roman"/>
          <w:color w:val="333333"/>
          <w:sz w:val="28"/>
          <w:szCs w:val="28"/>
        </w:rPr>
        <w:t xml:space="preserve">det som følger av Indre marked, </w:t>
      </w:r>
      <w:r w:rsidR="002E5625" w:rsidRPr="00BC5A31">
        <w:rPr>
          <w:rFonts w:ascii="Times New Roman" w:hAnsi="Times New Roman" w:cs="Times New Roman"/>
          <w:color w:val="333333"/>
          <w:sz w:val="28"/>
          <w:szCs w:val="28"/>
        </w:rPr>
        <w:t>drei</w:t>
      </w:r>
      <w:r w:rsidR="003F5E34">
        <w:rPr>
          <w:rFonts w:ascii="Times New Roman" w:hAnsi="Times New Roman" w:cs="Times New Roman"/>
          <w:color w:val="333333"/>
          <w:sz w:val="28"/>
          <w:szCs w:val="28"/>
        </w:rPr>
        <w:t>et</w:t>
      </w:r>
      <w:r w:rsidR="002E5625" w:rsidRPr="00BC5A31">
        <w:rPr>
          <w:rFonts w:ascii="Times New Roman" w:hAnsi="Times New Roman" w:cs="Times New Roman"/>
          <w:color w:val="333333"/>
          <w:sz w:val="28"/>
          <w:szCs w:val="28"/>
        </w:rPr>
        <w:t xml:space="preserve"> seg </w:t>
      </w:r>
      <w:r w:rsidR="00EA3494">
        <w:rPr>
          <w:rFonts w:ascii="Times New Roman" w:hAnsi="Times New Roman" w:cs="Times New Roman"/>
          <w:color w:val="333333"/>
          <w:sz w:val="28"/>
          <w:szCs w:val="28"/>
        </w:rPr>
        <w:t xml:space="preserve">mest </w:t>
      </w:r>
      <w:r w:rsidR="00F86BB3" w:rsidRPr="00BC5A31">
        <w:rPr>
          <w:rFonts w:ascii="Times New Roman" w:hAnsi="Times New Roman" w:cs="Times New Roman"/>
          <w:color w:val="333333"/>
          <w:sz w:val="28"/>
          <w:szCs w:val="28"/>
        </w:rPr>
        <w:t>om</w:t>
      </w:r>
      <w:r w:rsidR="002E5625" w:rsidRPr="00BC5A31">
        <w:rPr>
          <w:rFonts w:ascii="Times New Roman" w:hAnsi="Times New Roman" w:cs="Times New Roman"/>
          <w:color w:val="333333"/>
          <w:sz w:val="28"/>
          <w:szCs w:val="28"/>
        </w:rPr>
        <w:t xml:space="preserve"> organisatoriske samarbeidstiltak</w:t>
      </w:r>
      <w:r w:rsidR="00F86BB3" w:rsidRPr="00BC5A31">
        <w:rPr>
          <w:rFonts w:ascii="Times New Roman" w:hAnsi="Times New Roman" w:cs="Times New Roman"/>
          <w:color w:val="333333"/>
          <w:sz w:val="28"/>
          <w:szCs w:val="28"/>
        </w:rPr>
        <w:t>. De</w:t>
      </w:r>
      <w:r w:rsidR="005F6079">
        <w:rPr>
          <w:rFonts w:ascii="Times New Roman" w:hAnsi="Times New Roman" w:cs="Times New Roman"/>
          <w:color w:val="333333"/>
          <w:sz w:val="28"/>
          <w:szCs w:val="28"/>
        </w:rPr>
        <w:t>t</w:t>
      </w:r>
      <w:r w:rsidR="00F86BB3" w:rsidRPr="00BC5A31">
        <w:rPr>
          <w:rFonts w:ascii="Times New Roman" w:hAnsi="Times New Roman" w:cs="Times New Roman"/>
          <w:color w:val="333333"/>
          <w:sz w:val="28"/>
          <w:szCs w:val="28"/>
        </w:rPr>
        <w:t xml:space="preserve"> </w:t>
      </w:r>
      <w:r w:rsidR="00347DB5">
        <w:rPr>
          <w:rFonts w:ascii="Times New Roman" w:hAnsi="Times New Roman" w:cs="Times New Roman"/>
          <w:color w:val="333333"/>
          <w:sz w:val="28"/>
          <w:szCs w:val="28"/>
        </w:rPr>
        <w:t>ble i 2021 etablert</w:t>
      </w:r>
      <w:r w:rsidR="00E57D95" w:rsidRPr="00BC5A31">
        <w:rPr>
          <w:rFonts w:ascii="Times New Roman" w:hAnsi="Times New Roman" w:cs="Times New Roman"/>
          <w:color w:val="333333"/>
          <w:sz w:val="28"/>
          <w:szCs w:val="28"/>
        </w:rPr>
        <w:t xml:space="preserve"> </w:t>
      </w:r>
      <w:r w:rsidRPr="00BC5A31">
        <w:rPr>
          <w:rFonts w:ascii="Times New Roman" w:hAnsi="Times New Roman" w:cs="Times New Roman"/>
          <w:sz w:val="28"/>
          <w:szCs w:val="28"/>
        </w:rPr>
        <w:t>et nytt «byrå»;</w:t>
      </w:r>
      <w:r w:rsidRPr="00BC5A31">
        <w:rPr>
          <w:rFonts w:ascii="Times New Roman" w:hAnsi="Times New Roman" w:cs="Times New Roman"/>
          <w:color w:val="000000"/>
          <w:sz w:val="28"/>
          <w:szCs w:val="28"/>
        </w:rPr>
        <w:t xml:space="preserve"> </w:t>
      </w:r>
      <w:proofErr w:type="spellStart"/>
      <w:r w:rsidRPr="00BC5A31">
        <w:rPr>
          <w:rFonts w:ascii="Times New Roman" w:hAnsi="Times New Roman" w:cs="Times New Roman"/>
          <w:color w:val="000000"/>
          <w:sz w:val="28"/>
          <w:szCs w:val="28"/>
        </w:rPr>
        <w:t>the</w:t>
      </w:r>
      <w:proofErr w:type="spellEnd"/>
      <w:r w:rsidRPr="00BC5A31">
        <w:rPr>
          <w:rFonts w:ascii="Times New Roman" w:hAnsi="Times New Roman" w:cs="Times New Roman"/>
          <w:color w:val="000000"/>
          <w:sz w:val="28"/>
          <w:szCs w:val="28"/>
        </w:rPr>
        <w:t xml:space="preserve"> Health and Digital </w:t>
      </w:r>
      <w:proofErr w:type="spellStart"/>
      <w:r w:rsidRPr="00BC5A31">
        <w:rPr>
          <w:rFonts w:ascii="Times New Roman" w:hAnsi="Times New Roman" w:cs="Times New Roman"/>
          <w:color w:val="000000"/>
          <w:sz w:val="28"/>
          <w:szCs w:val="28"/>
        </w:rPr>
        <w:t>Executive</w:t>
      </w:r>
      <w:proofErr w:type="spellEnd"/>
      <w:r w:rsidRPr="00BC5A31">
        <w:rPr>
          <w:rFonts w:ascii="Times New Roman" w:hAnsi="Times New Roman" w:cs="Times New Roman"/>
          <w:color w:val="000000"/>
          <w:sz w:val="28"/>
          <w:szCs w:val="28"/>
        </w:rPr>
        <w:t xml:space="preserve"> </w:t>
      </w:r>
      <w:proofErr w:type="spellStart"/>
      <w:r w:rsidRPr="00BC5A31">
        <w:rPr>
          <w:rFonts w:ascii="Times New Roman" w:hAnsi="Times New Roman" w:cs="Times New Roman"/>
          <w:color w:val="000000"/>
          <w:sz w:val="28"/>
          <w:szCs w:val="28"/>
        </w:rPr>
        <w:t>Agency</w:t>
      </w:r>
      <w:proofErr w:type="spellEnd"/>
      <w:r w:rsidRPr="00BC5A31">
        <w:rPr>
          <w:rFonts w:ascii="Times New Roman" w:hAnsi="Times New Roman" w:cs="Times New Roman"/>
          <w:color w:val="000000"/>
          <w:sz w:val="28"/>
          <w:szCs w:val="28"/>
        </w:rPr>
        <w:t>, med start 1.</w:t>
      </w:r>
      <w:r w:rsidR="00947116">
        <w:rPr>
          <w:rFonts w:ascii="Times New Roman" w:hAnsi="Times New Roman" w:cs="Times New Roman"/>
          <w:color w:val="000000"/>
          <w:sz w:val="28"/>
          <w:szCs w:val="28"/>
        </w:rPr>
        <w:t xml:space="preserve"> </w:t>
      </w:r>
      <w:r w:rsidRPr="00BC5A31">
        <w:rPr>
          <w:rFonts w:ascii="Times New Roman" w:hAnsi="Times New Roman" w:cs="Times New Roman"/>
          <w:color w:val="000000"/>
          <w:sz w:val="28"/>
          <w:szCs w:val="28"/>
        </w:rPr>
        <w:t>april.</w:t>
      </w:r>
      <w:r w:rsidR="00E57D95" w:rsidRPr="00BC5A31">
        <w:rPr>
          <w:rFonts w:ascii="Times New Roman" w:hAnsi="Times New Roman" w:cs="Times New Roman"/>
          <w:color w:val="000000"/>
          <w:sz w:val="28"/>
          <w:szCs w:val="28"/>
        </w:rPr>
        <w:t xml:space="preserve"> </w:t>
      </w:r>
      <w:r w:rsidRPr="00BC5A31">
        <w:rPr>
          <w:rFonts w:ascii="Times New Roman" w:hAnsi="Times New Roman" w:cs="Times New Roman"/>
          <w:color w:val="000000"/>
          <w:sz w:val="28"/>
          <w:szCs w:val="28"/>
        </w:rPr>
        <w:t xml:space="preserve">Fra </w:t>
      </w:r>
      <w:r w:rsidR="00347DB5">
        <w:rPr>
          <w:rFonts w:ascii="Times New Roman" w:hAnsi="Times New Roman" w:cs="Times New Roman"/>
          <w:color w:val="000000"/>
          <w:sz w:val="28"/>
          <w:szCs w:val="28"/>
        </w:rPr>
        <w:t>før</w:t>
      </w:r>
      <w:r w:rsidRPr="00BC5A31">
        <w:rPr>
          <w:rFonts w:ascii="Times New Roman" w:hAnsi="Times New Roman" w:cs="Times New Roman"/>
          <w:color w:val="000000"/>
          <w:sz w:val="28"/>
          <w:szCs w:val="28"/>
        </w:rPr>
        <w:t xml:space="preserve"> har man</w:t>
      </w:r>
      <w:r w:rsidR="00F86BB3" w:rsidRPr="00BC5A31">
        <w:rPr>
          <w:rFonts w:ascii="Times New Roman" w:hAnsi="Times New Roman" w:cs="Times New Roman"/>
          <w:color w:val="000000"/>
          <w:sz w:val="28"/>
          <w:szCs w:val="28"/>
        </w:rPr>
        <w:t xml:space="preserve"> </w:t>
      </w:r>
      <w:r w:rsidR="00EA3494">
        <w:rPr>
          <w:rFonts w:ascii="Times New Roman" w:hAnsi="Times New Roman" w:cs="Times New Roman"/>
          <w:color w:val="000000"/>
          <w:sz w:val="28"/>
          <w:szCs w:val="28"/>
        </w:rPr>
        <w:t>hatt enheter for legemidler og smittevern.</w:t>
      </w:r>
      <w:r w:rsidR="00EA3494">
        <w:rPr>
          <w:rStyle w:val="Fotnotereferanse"/>
          <w:rFonts w:ascii="Times New Roman" w:hAnsi="Times New Roman" w:cs="Times New Roman"/>
          <w:color w:val="000000"/>
          <w:sz w:val="28"/>
          <w:szCs w:val="28"/>
        </w:rPr>
        <w:footnoteReference w:id="5"/>
      </w:r>
      <w:r w:rsidRPr="00BC5A31">
        <w:rPr>
          <w:rFonts w:ascii="Times New Roman" w:hAnsi="Times New Roman" w:cs="Times New Roman"/>
          <w:color w:val="333333"/>
          <w:sz w:val="28"/>
          <w:szCs w:val="28"/>
        </w:rPr>
        <w:t xml:space="preserve"> Dette er fagorganer under EU-kommisjonen som diskuterer lovgiving og strategier på helseområdet som primært har rådgivende funksjoner. </w:t>
      </w:r>
    </w:p>
    <w:p w14:paraId="09C02BDF" w14:textId="2C5FB47F" w:rsidR="00D86EDC" w:rsidRDefault="00D86EDC" w:rsidP="002E5625">
      <w:pPr>
        <w:pStyle w:val="NormalWeb"/>
        <w:shd w:val="clear" w:color="auto" w:fill="FFFFFF"/>
        <w:spacing w:before="0" w:beforeAutospacing="0" w:after="0" w:afterAutospacing="0"/>
        <w:rPr>
          <w:color w:val="333333"/>
          <w:sz w:val="28"/>
          <w:szCs w:val="28"/>
        </w:rPr>
      </w:pPr>
    </w:p>
    <w:p w14:paraId="530D062B" w14:textId="7E1ACFE4" w:rsidR="005F6079" w:rsidRDefault="00347DB5" w:rsidP="00E57D95">
      <w:pPr>
        <w:pStyle w:val="NormalWeb"/>
        <w:shd w:val="clear" w:color="auto" w:fill="FFFFFF"/>
        <w:spacing w:before="0" w:beforeAutospacing="0" w:after="0" w:afterAutospacing="0"/>
        <w:rPr>
          <w:color w:val="333333"/>
          <w:sz w:val="28"/>
          <w:szCs w:val="28"/>
        </w:rPr>
      </w:pPr>
      <w:r>
        <w:rPr>
          <w:color w:val="333333"/>
          <w:sz w:val="28"/>
          <w:szCs w:val="28"/>
        </w:rPr>
        <w:t>P</w:t>
      </w:r>
      <w:r w:rsidR="001B540B">
        <w:rPr>
          <w:color w:val="333333"/>
          <w:sz w:val="28"/>
          <w:szCs w:val="28"/>
        </w:rPr>
        <w:t xml:space="preserve">rogrammet </w:t>
      </w:r>
      <w:r w:rsidR="002E5625" w:rsidRPr="003E78AC">
        <w:rPr>
          <w:color w:val="333333"/>
          <w:sz w:val="28"/>
          <w:szCs w:val="28"/>
        </w:rPr>
        <w:t>EU4Health</w:t>
      </w:r>
      <w:r w:rsidR="001B540B">
        <w:rPr>
          <w:color w:val="333333"/>
          <w:sz w:val="28"/>
          <w:szCs w:val="28"/>
        </w:rPr>
        <w:t xml:space="preserve"> </w:t>
      </w:r>
      <w:r>
        <w:rPr>
          <w:color w:val="333333"/>
          <w:sz w:val="28"/>
          <w:szCs w:val="28"/>
        </w:rPr>
        <w:t>var</w:t>
      </w:r>
      <w:r w:rsidR="001B540B">
        <w:rPr>
          <w:color w:val="333333"/>
          <w:sz w:val="28"/>
          <w:szCs w:val="28"/>
        </w:rPr>
        <w:t xml:space="preserve"> </w:t>
      </w:r>
      <w:r w:rsidR="005F6079">
        <w:rPr>
          <w:color w:val="333333"/>
          <w:sz w:val="28"/>
          <w:szCs w:val="28"/>
        </w:rPr>
        <w:t xml:space="preserve">en </w:t>
      </w:r>
      <w:r w:rsidR="001B540B">
        <w:rPr>
          <w:color w:val="333333"/>
          <w:sz w:val="28"/>
          <w:szCs w:val="28"/>
        </w:rPr>
        <w:t>videreføring og forsterking for</w:t>
      </w:r>
      <w:r w:rsidR="002E5625" w:rsidRPr="003E78AC">
        <w:rPr>
          <w:color w:val="333333"/>
          <w:sz w:val="28"/>
          <w:szCs w:val="28"/>
        </w:rPr>
        <w:t xml:space="preserve"> </w:t>
      </w:r>
      <w:r w:rsidR="005F6079">
        <w:rPr>
          <w:color w:val="333333"/>
          <w:sz w:val="28"/>
          <w:szCs w:val="28"/>
        </w:rPr>
        <w:t xml:space="preserve">perioden </w:t>
      </w:r>
      <w:r w:rsidR="00E57D95">
        <w:rPr>
          <w:color w:val="333333"/>
          <w:sz w:val="28"/>
          <w:szCs w:val="28"/>
        </w:rPr>
        <w:t xml:space="preserve">2021-2027 </w:t>
      </w:r>
      <w:r w:rsidR="005F6079">
        <w:rPr>
          <w:color w:val="333333"/>
          <w:sz w:val="28"/>
          <w:szCs w:val="28"/>
        </w:rPr>
        <w:t xml:space="preserve">sammenliknet med tidligere. Innholdet </w:t>
      </w:r>
      <w:r>
        <w:rPr>
          <w:color w:val="333333"/>
          <w:sz w:val="28"/>
          <w:szCs w:val="28"/>
        </w:rPr>
        <w:t>ble</w:t>
      </w:r>
      <w:r w:rsidR="002E5625" w:rsidRPr="003E78AC">
        <w:rPr>
          <w:color w:val="333333"/>
          <w:sz w:val="28"/>
          <w:szCs w:val="28"/>
        </w:rPr>
        <w:t xml:space="preserve"> særlig rettet mot grenseoverskridende helsetrusler</w:t>
      </w:r>
      <w:r w:rsidR="00E57D95">
        <w:rPr>
          <w:color w:val="333333"/>
          <w:sz w:val="28"/>
          <w:szCs w:val="28"/>
        </w:rPr>
        <w:t xml:space="preserve"> </w:t>
      </w:r>
      <w:r w:rsidR="002E5625" w:rsidRPr="003E78AC">
        <w:rPr>
          <w:color w:val="333333"/>
          <w:sz w:val="28"/>
          <w:szCs w:val="28"/>
        </w:rPr>
        <w:t xml:space="preserve">gjennom forebygging, beredskap og </w:t>
      </w:r>
      <w:r w:rsidR="001F7336">
        <w:rPr>
          <w:color w:val="333333"/>
          <w:sz w:val="28"/>
          <w:szCs w:val="28"/>
        </w:rPr>
        <w:t>krisekoordinering</w:t>
      </w:r>
      <w:r w:rsidR="002E5625" w:rsidRPr="003E78AC">
        <w:rPr>
          <w:color w:val="333333"/>
          <w:sz w:val="28"/>
          <w:szCs w:val="28"/>
        </w:rPr>
        <w:t xml:space="preserve">. </w:t>
      </w:r>
      <w:r w:rsidR="00463C07" w:rsidRPr="00EF10EB">
        <w:rPr>
          <w:color w:val="333333"/>
          <w:sz w:val="28"/>
          <w:szCs w:val="28"/>
        </w:rPr>
        <w:t xml:space="preserve">Etter forhandlinger mellom EU-organene høsten 2020 ble den økonomiske rammen for programmet oppjustert til 5,1 </w:t>
      </w:r>
      <w:proofErr w:type="spellStart"/>
      <w:r w:rsidR="00463C07" w:rsidRPr="00EF10EB">
        <w:rPr>
          <w:color w:val="333333"/>
          <w:sz w:val="28"/>
          <w:szCs w:val="28"/>
        </w:rPr>
        <w:t>mrd</w:t>
      </w:r>
      <w:proofErr w:type="spellEnd"/>
      <w:r w:rsidR="00463C07" w:rsidRPr="00EF10EB">
        <w:rPr>
          <w:color w:val="333333"/>
          <w:sz w:val="28"/>
          <w:szCs w:val="28"/>
        </w:rPr>
        <w:t xml:space="preserve"> euro.</w:t>
      </w:r>
      <w:r w:rsidR="00463C07">
        <w:rPr>
          <w:rStyle w:val="Fotnotereferanse"/>
          <w:color w:val="333333"/>
          <w:sz w:val="28"/>
          <w:szCs w:val="28"/>
        </w:rPr>
        <w:footnoteReference w:id="6"/>
      </w:r>
      <w:r w:rsidR="00463C07" w:rsidRPr="00EF10EB">
        <w:rPr>
          <w:color w:val="333333"/>
          <w:sz w:val="28"/>
          <w:szCs w:val="28"/>
        </w:rPr>
        <w:t xml:space="preserve"> </w:t>
      </w:r>
      <w:r w:rsidR="00E57D95">
        <w:rPr>
          <w:color w:val="333333"/>
          <w:sz w:val="28"/>
          <w:szCs w:val="28"/>
        </w:rPr>
        <w:t xml:space="preserve"> </w:t>
      </w:r>
    </w:p>
    <w:p w14:paraId="1C82A32D" w14:textId="77777777" w:rsidR="005F6079" w:rsidRDefault="005F6079" w:rsidP="00E57D95">
      <w:pPr>
        <w:pStyle w:val="NormalWeb"/>
        <w:shd w:val="clear" w:color="auto" w:fill="FFFFFF"/>
        <w:spacing w:before="0" w:beforeAutospacing="0" w:after="0" w:afterAutospacing="0"/>
        <w:rPr>
          <w:color w:val="333333"/>
          <w:sz w:val="28"/>
          <w:szCs w:val="28"/>
        </w:rPr>
      </w:pPr>
    </w:p>
    <w:p w14:paraId="2AD15211" w14:textId="65A65D5B" w:rsidR="00463C07" w:rsidRPr="00EF10EB" w:rsidRDefault="00463C07" w:rsidP="00E57D95">
      <w:pPr>
        <w:pStyle w:val="NormalWeb"/>
        <w:shd w:val="clear" w:color="auto" w:fill="FFFFFF"/>
        <w:spacing w:before="0" w:beforeAutospacing="0" w:after="0" w:afterAutospacing="0"/>
      </w:pPr>
      <w:r w:rsidRPr="00EF10EB">
        <w:rPr>
          <w:color w:val="333333"/>
          <w:sz w:val="28"/>
          <w:szCs w:val="28"/>
        </w:rPr>
        <w:t xml:space="preserve">I tillegg til EU-landene </w:t>
      </w:r>
      <w:r w:rsidR="005F6079">
        <w:rPr>
          <w:color w:val="333333"/>
          <w:sz w:val="28"/>
          <w:szCs w:val="28"/>
        </w:rPr>
        <w:t xml:space="preserve">selv </w:t>
      </w:r>
      <w:r w:rsidR="00347DB5">
        <w:rPr>
          <w:color w:val="333333"/>
          <w:sz w:val="28"/>
          <w:szCs w:val="28"/>
        </w:rPr>
        <w:t>kan</w:t>
      </w:r>
      <w:r w:rsidRPr="00EF10EB">
        <w:rPr>
          <w:color w:val="333333"/>
          <w:sz w:val="28"/>
          <w:szCs w:val="28"/>
        </w:rPr>
        <w:t xml:space="preserve"> EFTA-land</w:t>
      </w:r>
      <w:r w:rsidR="00E57D95">
        <w:rPr>
          <w:color w:val="333333"/>
          <w:sz w:val="28"/>
          <w:szCs w:val="28"/>
        </w:rPr>
        <w:t xml:space="preserve"> og Storbritannia </w:t>
      </w:r>
      <w:r w:rsidR="00347DB5">
        <w:rPr>
          <w:color w:val="333333"/>
          <w:sz w:val="28"/>
          <w:szCs w:val="28"/>
        </w:rPr>
        <w:t xml:space="preserve">bli </w:t>
      </w:r>
      <w:r w:rsidRPr="00EF10EB">
        <w:rPr>
          <w:color w:val="333333"/>
          <w:sz w:val="28"/>
          <w:szCs w:val="28"/>
        </w:rPr>
        <w:t>omfatte</w:t>
      </w:r>
      <w:r w:rsidR="00347DB5">
        <w:rPr>
          <w:color w:val="333333"/>
          <w:sz w:val="28"/>
          <w:szCs w:val="28"/>
        </w:rPr>
        <w:t>t</w:t>
      </w:r>
      <w:r w:rsidR="00E57D95">
        <w:rPr>
          <w:rStyle w:val="Fotnotereferanse"/>
          <w:color w:val="333333"/>
          <w:sz w:val="28"/>
          <w:szCs w:val="28"/>
        </w:rPr>
        <w:footnoteReference w:id="7"/>
      </w:r>
      <w:r>
        <w:rPr>
          <w:color w:val="333333"/>
          <w:sz w:val="28"/>
          <w:szCs w:val="28"/>
        </w:rPr>
        <w:t xml:space="preserve">. De </w:t>
      </w:r>
      <w:r w:rsidR="005F6079">
        <w:rPr>
          <w:color w:val="333333"/>
          <w:sz w:val="28"/>
          <w:szCs w:val="28"/>
        </w:rPr>
        <w:t xml:space="preserve">sistnevnte </w:t>
      </w:r>
      <w:r w:rsidR="00347DB5">
        <w:rPr>
          <w:color w:val="333333"/>
          <w:sz w:val="28"/>
          <w:szCs w:val="28"/>
        </w:rPr>
        <w:t xml:space="preserve">vil </w:t>
      </w:r>
      <w:r>
        <w:rPr>
          <w:color w:val="333333"/>
          <w:sz w:val="28"/>
          <w:szCs w:val="28"/>
        </w:rPr>
        <w:t>da</w:t>
      </w:r>
      <w:r w:rsidRPr="00EF10EB">
        <w:rPr>
          <w:color w:val="333333"/>
          <w:sz w:val="28"/>
          <w:szCs w:val="28"/>
        </w:rPr>
        <w:t xml:space="preserve"> </w:t>
      </w:r>
      <w:r w:rsidR="00347DB5">
        <w:rPr>
          <w:color w:val="333333"/>
          <w:sz w:val="28"/>
          <w:szCs w:val="28"/>
        </w:rPr>
        <w:t xml:space="preserve">kunne </w:t>
      </w:r>
      <w:r w:rsidRPr="00EF10EB">
        <w:rPr>
          <w:color w:val="333333"/>
          <w:sz w:val="28"/>
          <w:szCs w:val="28"/>
        </w:rPr>
        <w:t>bidra økonomisk som en fortsettelse på tidligere samarbeid innen EØS</w:t>
      </w:r>
      <w:r w:rsidR="001F7336">
        <w:rPr>
          <w:color w:val="333333"/>
          <w:sz w:val="28"/>
          <w:szCs w:val="28"/>
        </w:rPr>
        <w:t>. D</w:t>
      </w:r>
      <w:r w:rsidRPr="00EF10EB">
        <w:rPr>
          <w:color w:val="333333"/>
          <w:sz w:val="28"/>
          <w:szCs w:val="28"/>
        </w:rPr>
        <w:t xml:space="preserve">et skal </w:t>
      </w:r>
      <w:r w:rsidR="00947116">
        <w:rPr>
          <w:color w:val="333333"/>
          <w:sz w:val="28"/>
          <w:szCs w:val="28"/>
        </w:rPr>
        <w:t>blant annet</w:t>
      </w:r>
      <w:r w:rsidR="003F5E34">
        <w:rPr>
          <w:color w:val="333333"/>
          <w:sz w:val="28"/>
          <w:szCs w:val="28"/>
        </w:rPr>
        <w:t xml:space="preserve"> </w:t>
      </w:r>
      <w:r w:rsidRPr="00EF10EB">
        <w:rPr>
          <w:color w:val="333333"/>
          <w:sz w:val="28"/>
          <w:szCs w:val="28"/>
        </w:rPr>
        <w:t xml:space="preserve">være samkjøring med forskningsprogrammet </w:t>
      </w:r>
      <w:proofErr w:type="spellStart"/>
      <w:r w:rsidRPr="00EF10EB">
        <w:rPr>
          <w:sz w:val="28"/>
          <w:szCs w:val="28"/>
        </w:rPr>
        <w:t>Horizon</w:t>
      </w:r>
      <w:proofErr w:type="spellEnd"/>
      <w:r w:rsidRPr="00EF10EB">
        <w:rPr>
          <w:sz w:val="28"/>
          <w:szCs w:val="28"/>
        </w:rPr>
        <w:t xml:space="preserve"> Europe.</w:t>
      </w:r>
      <w:r w:rsidRPr="00EF10EB">
        <w:rPr>
          <w:color w:val="333333"/>
          <w:sz w:val="28"/>
          <w:szCs w:val="28"/>
        </w:rPr>
        <w:t xml:space="preserve"> </w:t>
      </w:r>
    </w:p>
    <w:p w14:paraId="3B462347" w14:textId="77777777" w:rsidR="00463C07" w:rsidRPr="003E78AC" w:rsidRDefault="00463C07" w:rsidP="00463C07">
      <w:pPr>
        <w:pStyle w:val="NormalWeb"/>
        <w:shd w:val="clear" w:color="auto" w:fill="FFFFFF"/>
        <w:spacing w:before="0" w:beforeAutospacing="0" w:after="0" w:afterAutospacing="0"/>
        <w:rPr>
          <w:color w:val="333333"/>
          <w:sz w:val="28"/>
          <w:szCs w:val="28"/>
        </w:rPr>
      </w:pPr>
    </w:p>
    <w:p w14:paraId="6C836557" w14:textId="33C30975" w:rsidR="004064D0" w:rsidRDefault="00463C07" w:rsidP="00D678DA">
      <w:pPr>
        <w:pStyle w:val="NormalWeb"/>
        <w:shd w:val="clear" w:color="auto" w:fill="FFFFFF"/>
        <w:spacing w:before="0" w:beforeAutospacing="0" w:after="0" w:afterAutospacing="0"/>
        <w:rPr>
          <w:color w:val="333333"/>
          <w:sz w:val="28"/>
          <w:szCs w:val="28"/>
        </w:rPr>
      </w:pPr>
      <w:r w:rsidRPr="003E78AC">
        <w:rPr>
          <w:sz w:val="28"/>
          <w:szCs w:val="28"/>
        </w:rPr>
        <w:t xml:space="preserve">Programmet </w:t>
      </w:r>
      <w:r w:rsidR="00347DB5">
        <w:rPr>
          <w:sz w:val="28"/>
          <w:szCs w:val="28"/>
        </w:rPr>
        <w:t xml:space="preserve">ble </w:t>
      </w:r>
      <w:r w:rsidRPr="003E78AC">
        <w:rPr>
          <w:sz w:val="28"/>
          <w:szCs w:val="28"/>
        </w:rPr>
        <w:t>presenter</w:t>
      </w:r>
      <w:r w:rsidR="00347DB5">
        <w:rPr>
          <w:sz w:val="28"/>
          <w:szCs w:val="28"/>
        </w:rPr>
        <w:t>t</w:t>
      </w:r>
      <w:r w:rsidRPr="003E78AC">
        <w:rPr>
          <w:sz w:val="28"/>
          <w:szCs w:val="28"/>
        </w:rPr>
        <w:t xml:space="preserve"> som en </w:t>
      </w:r>
      <w:r w:rsidR="00321EFF">
        <w:rPr>
          <w:sz w:val="28"/>
          <w:szCs w:val="28"/>
        </w:rPr>
        <w:t>«</w:t>
      </w:r>
      <w:r w:rsidRPr="003E78AC">
        <w:rPr>
          <w:sz w:val="28"/>
          <w:szCs w:val="28"/>
        </w:rPr>
        <w:t>tidobling</w:t>
      </w:r>
      <w:r w:rsidR="00321EFF">
        <w:rPr>
          <w:sz w:val="28"/>
          <w:szCs w:val="28"/>
        </w:rPr>
        <w:t>»</w:t>
      </w:r>
      <w:r w:rsidRPr="003E78AC">
        <w:rPr>
          <w:sz w:val="28"/>
          <w:szCs w:val="28"/>
        </w:rPr>
        <w:t xml:space="preserve"> sammenliknet med tidligere helseprogrammer for EU. </w:t>
      </w:r>
      <w:r w:rsidRPr="00E57D95">
        <w:rPr>
          <w:color w:val="333333"/>
          <w:sz w:val="28"/>
          <w:szCs w:val="28"/>
        </w:rPr>
        <w:t xml:space="preserve">Bruken av begrepet «helseunion» </w:t>
      </w:r>
      <w:r w:rsidR="00347DB5">
        <w:rPr>
          <w:color w:val="333333"/>
          <w:sz w:val="28"/>
          <w:szCs w:val="28"/>
        </w:rPr>
        <w:t>fremsto mer vidtgående enn det var grunnlag for</w:t>
      </w:r>
      <w:r w:rsidR="00D678DA">
        <w:rPr>
          <w:color w:val="333333"/>
          <w:sz w:val="28"/>
          <w:szCs w:val="28"/>
        </w:rPr>
        <w:t>.</w:t>
      </w:r>
      <w:r w:rsidRPr="00E57D95">
        <w:rPr>
          <w:color w:val="333333"/>
          <w:sz w:val="28"/>
          <w:szCs w:val="28"/>
        </w:rPr>
        <w:t xml:space="preserve"> </w:t>
      </w:r>
      <w:r w:rsidR="00D678DA">
        <w:rPr>
          <w:color w:val="333333"/>
          <w:sz w:val="28"/>
          <w:szCs w:val="28"/>
        </w:rPr>
        <w:t>Selv om det er tale om store milliardbeløp,</w:t>
      </w:r>
      <w:r w:rsidR="002B200E">
        <w:rPr>
          <w:color w:val="333333"/>
          <w:sz w:val="28"/>
          <w:szCs w:val="28"/>
        </w:rPr>
        <w:t xml:space="preserve"> </w:t>
      </w:r>
      <w:r w:rsidRPr="00E57D95">
        <w:rPr>
          <w:color w:val="333333"/>
          <w:sz w:val="28"/>
          <w:szCs w:val="28"/>
        </w:rPr>
        <w:t>begr</w:t>
      </w:r>
      <w:r w:rsidR="002B200E">
        <w:rPr>
          <w:color w:val="333333"/>
          <w:sz w:val="28"/>
          <w:szCs w:val="28"/>
        </w:rPr>
        <w:t>e</w:t>
      </w:r>
      <w:r w:rsidRPr="00E57D95">
        <w:rPr>
          <w:color w:val="333333"/>
          <w:sz w:val="28"/>
          <w:szCs w:val="28"/>
        </w:rPr>
        <w:t xml:space="preserve">nser </w:t>
      </w:r>
      <w:r w:rsidR="00D678DA">
        <w:rPr>
          <w:color w:val="333333"/>
          <w:sz w:val="28"/>
          <w:szCs w:val="28"/>
        </w:rPr>
        <w:t xml:space="preserve">selv 5,1 </w:t>
      </w:r>
      <w:proofErr w:type="spellStart"/>
      <w:r w:rsidR="00D678DA">
        <w:rPr>
          <w:color w:val="333333"/>
          <w:sz w:val="28"/>
          <w:szCs w:val="28"/>
        </w:rPr>
        <w:t>mrd</w:t>
      </w:r>
      <w:proofErr w:type="spellEnd"/>
      <w:r w:rsidR="00D678DA">
        <w:rPr>
          <w:color w:val="333333"/>
          <w:sz w:val="28"/>
          <w:szCs w:val="28"/>
        </w:rPr>
        <w:t xml:space="preserve"> euro seg </w:t>
      </w:r>
      <w:r w:rsidRPr="00E57D95">
        <w:rPr>
          <w:color w:val="333333"/>
          <w:sz w:val="28"/>
          <w:szCs w:val="28"/>
        </w:rPr>
        <w:t xml:space="preserve">til </w:t>
      </w:r>
      <w:proofErr w:type="spellStart"/>
      <w:r w:rsidRPr="00E57D95">
        <w:rPr>
          <w:color w:val="333333"/>
          <w:sz w:val="28"/>
          <w:szCs w:val="28"/>
        </w:rPr>
        <w:t>ca</w:t>
      </w:r>
      <w:proofErr w:type="spellEnd"/>
      <w:r w:rsidRPr="00E57D95">
        <w:rPr>
          <w:color w:val="333333"/>
          <w:sz w:val="28"/>
          <w:szCs w:val="28"/>
        </w:rPr>
        <w:t xml:space="preserve"> 10 kr per EU-innbygger i årlig utgift. Det er </w:t>
      </w:r>
      <w:r w:rsidR="00D678DA">
        <w:rPr>
          <w:color w:val="333333"/>
          <w:sz w:val="28"/>
          <w:szCs w:val="28"/>
        </w:rPr>
        <w:t xml:space="preserve">således </w:t>
      </w:r>
      <w:r w:rsidR="00321EFF">
        <w:rPr>
          <w:color w:val="333333"/>
          <w:sz w:val="28"/>
          <w:szCs w:val="28"/>
        </w:rPr>
        <w:t>i praktisk innhold</w:t>
      </w:r>
      <w:r w:rsidRPr="00E57D95">
        <w:rPr>
          <w:color w:val="333333"/>
          <w:sz w:val="28"/>
          <w:szCs w:val="28"/>
        </w:rPr>
        <w:t xml:space="preserve"> mest tale om bygging av nettverk</w:t>
      </w:r>
      <w:r w:rsidR="00DE1BEB">
        <w:rPr>
          <w:color w:val="333333"/>
          <w:sz w:val="28"/>
          <w:szCs w:val="28"/>
        </w:rPr>
        <w:t>,</w:t>
      </w:r>
      <w:r w:rsidRPr="00E57D95">
        <w:rPr>
          <w:color w:val="333333"/>
          <w:sz w:val="28"/>
          <w:szCs w:val="28"/>
        </w:rPr>
        <w:t xml:space="preserve"> inspirasjon for aktivitet </w:t>
      </w:r>
      <w:r w:rsidR="00DE1BEB">
        <w:rPr>
          <w:color w:val="333333"/>
          <w:sz w:val="28"/>
          <w:szCs w:val="28"/>
        </w:rPr>
        <w:t xml:space="preserve">og koordinering av innsats </w:t>
      </w:r>
      <w:r w:rsidRPr="00E57D95">
        <w:rPr>
          <w:color w:val="333333"/>
          <w:sz w:val="28"/>
          <w:szCs w:val="28"/>
        </w:rPr>
        <w:t xml:space="preserve">som </w:t>
      </w:r>
      <w:r w:rsidR="00DE1BEB">
        <w:rPr>
          <w:color w:val="333333"/>
          <w:sz w:val="28"/>
          <w:szCs w:val="28"/>
        </w:rPr>
        <w:t>styres og foregår</w:t>
      </w:r>
      <w:r w:rsidRPr="00E57D95">
        <w:rPr>
          <w:color w:val="333333"/>
          <w:sz w:val="28"/>
          <w:szCs w:val="28"/>
        </w:rPr>
        <w:t xml:space="preserve"> nasjonalt</w:t>
      </w:r>
      <w:r w:rsidR="00947116">
        <w:rPr>
          <w:color w:val="333333"/>
          <w:sz w:val="28"/>
          <w:szCs w:val="28"/>
        </w:rPr>
        <w:t>,</w:t>
      </w:r>
      <w:r w:rsidR="00321EFF">
        <w:rPr>
          <w:color w:val="333333"/>
          <w:sz w:val="28"/>
          <w:szCs w:val="28"/>
        </w:rPr>
        <w:t xml:space="preserve"> og ikke store overnasjonale grep.</w:t>
      </w:r>
      <w:r w:rsidRPr="00E57D95">
        <w:rPr>
          <w:color w:val="333333"/>
          <w:sz w:val="28"/>
          <w:szCs w:val="28"/>
        </w:rPr>
        <w:t xml:space="preserve"> </w:t>
      </w:r>
    </w:p>
    <w:p w14:paraId="5FCC734A" w14:textId="77777777" w:rsidR="004064D0" w:rsidRDefault="004064D0" w:rsidP="00E57D95">
      <w:pPr>
        <w:pStyle w:val="Rentekst"/>
        <w:rPr>
          <w:rFonts w:ascii="Times New Roman" w:hAnsi="Times New Roman" w:cs="Times New Roman"/>
          <w:color w:val="333333"/>
          <w:sz w:val="28"/>
          <w:szCs w:val="28"/>
        </w:rPr>
      </w:pPr>
    </w:p>
    <w:p w14:paraId="731C5DCE" w14:textId="2D81C51F" w:rsidR="00240E59" w:rsidRDefault="00463C07" w:rsidP="00E57D95">
      <w:pPr>
        <w:pStyle w:val="Rentekst"/>
        <w:rPr>
          <w:rFonts w:ascii="Times New Roman" w:hAnsi="Times New Roman" w:cs="Times New Roman"/>
          <w:color w:val="333333"/>
          <w:sz w:val="28"/>
          <w:szCs w:val="28"/>
        </w:rPr>
      </w:pPr>
      <w:r w:rsidRPr="00E57D95">
        <w:rPr>
          <w:rFonts w:ascii="Times New Roman" w:hAnsi="Times New Roman" w:cs="Times New Roman"/>
          <w:color w:val="333333"/>
          <w:sz w:val="28"/>
          <w:szCs w:val="28"/>
        </w:rPr>
        <w:t xml:space="preserve">I de fleste medlemsland er </w:t>
      </w:r>
      <w:r w:rsidR="003F5E34">
        <w:rPr>
          <w:rFonts w:ascii="Times New Roman" w:hAnsi="Times New Roman" w:cs="Times New Roman"/>
          <w:color w:val="333333"/>
          <w:sz w:val="28"/>
          <w:szCs w:val="28"/>
        </w:rPr>
        <w:t>helsepolitikk</w:t>
      </w:r>
      <w:r w:rsidR="003F5E34" w:rsidRPr="00E57D95">
        <w:rPr>
          <w:rFonts w:ascii="Times New Roman" w:hAnsi="Times New Roman" w:cs="Times New Roman"/>
          <w:color w:val="333333"/>
          <w:sz w:val="28"/>
          <w:szCs w:val="28"/>
        </w:rPr>
        <w:t xml:space="preserve"> </w:t>
      </w:r>
      <w:r w:rsidR="003F5E34">
        <w:rPr>
          <w:rFonts w:ascii="Times New Roman" w:hAnsi="Times New Roman" w:cs="Times New Roman"/>
          <w:color w:val="333333"/>
          <w:sz w:val="28"/>
          <w:szCs w:val="28"/>
        </w:rPr>
        <w:t xml:space="preserve">et </w:t>
      </w:r>
      <w:r w:rsidRPr="00E57D95">
        <w:rPr>
          <w:rFonts w:ascii="Times New Roman" w:hAnsi="Times New Roman" w:cs="Times New Roman"/>
          <w:color w:val="333333"/>
          <w:sz w:val="28"/>
          <w:szCs w:val="28"/>
        </w:rPr>
        <w:t>offentlig</w:t>
      </w:r>
      <w:r w:rsidR="003F5E34">
        <w:rPr>
          <w:rFonts w:ascii="Times New Roman" w:hAnsi="Times New Roman" w:cs="Times New Roman"/>
          <w:color w:val="333333"/>
          <w:sz w:val="28"/>
          <w:szCs w:val="28"/>
        </w:rPr>
        <w:t xml:space="preserve"> ansvar og</w:t>
      </w:r>
      <w:r w:rsidRPr="00E57D95">
        <w:rPr>
          <w:rFonts w:ascii="Times New Roman" w:hAnsi="Times New Roman" w:cs="Times New Roman"/>
          <w:color w:val="333333"/>
          <w:sz w:val="28"/>
          <w:szCs w:val="28"/>
        </w:rPr>
        <w:t xml:space="preserve"> fortsatt i et format som overstiger det meste annet </w:t>
      </w:r>
      <w:r w:rsidR="005F6079">
        <w:rPr>
          <w:rFonts w:ascii="Times New Roman" w:hAnsi="Times New Roman" w:cs="Times New Roman"/>
          <w:color w:val="333333"/>
          <w:sz w:val="28"/>
          <w:szCs w:val="28"/>
        </w:rPr>
        <w:t xml:space="preserve">i politikken </w:t>
      </w:r>
      <w:r w:rsidRPr="00E57D95">
        <w:rPr>
          <w:rFonts w:ascii="Times New Roman" w:hAnsi="Times New Roman" w:cs="Times New Roman"/>
          <w:color w:val="333333"/>
          <w:sz w:val="28"/>
          <w:szCs w:val="28"/>
        </w:rPr>
        <w:t xml:space="preserve">av sosialt og økonomisk styringsansvar overfor befolkningen. I de nordiske land dreier det seg om årlige utgifter til helsestell på 40-50 tusen (norske) kroner per innbygger. </w:t>
      </w:r>
      <w:r w:rsidR="003D56D7">
        <w:rPr>
          <w:rFonts w:ascii="Times New Roman" w:hAnsi="Times New Roman" w:cs="Times New Roman"/>
          <w:color w:val="333333"/>
          <w:sz w:val="28"/>
          <w:szCs w:val="28"/>
        </w:rPr>
        <w:t xml:space="preserve">Det meste av </w:t>
      </w:r>
      <w:r w:rsidR="003D56D7">
        <w:rPr>
          <w:rFonts w:ascii="Times New Roman" w:hAnsi="Times New Roman" w:cs="Times New Roman"/>
          <w:color w:val="333333"/>
          <w:sz w:val="28"/>
          <w:szCs w:val="28"/>
        </w:rPr>
        <w:lastRenderedPageBreak/>
        <w:t>dette er tjenesteyting som foregår nasjonalt, men det er mye eksport og import av utstyr og medisiner og utveksling av helsepersonell EØS-land imellom.</w:t>
      </w:r>
      <w:r w:rsidR="005E0290">
        <w:rPr>
          <w:rFonts w:ascii="Times New Roman" w:hAnsi="Times New Roman" w:cs="Times New Roman"/>
          <w:color w:val="333333"/>
          <w:sz w:val="28"/>
          <w:szCs w:val="28"/>
        </w:rPr>
        <w:t xml:space="preserve"> </w:t>
      </w:r>
    </w:p>
    <w:p w14:paraId="2834AE06" w14:textId="0804D248" w:rsidR="002A48A2" w:rsidRDefault="002A48A2" w:rsidP="00E57D95">
      <w:pPr>
        <w:pStyle w:val="Rentekst"/>
        <w:rPr>
          <w:rFonts w:ascii="Times New Roman" w:hAnsi="Times New Roman" w:cs="Times New Roman"/>
          <w:color w:val="333333"/>
          <w:sz w:val="28"/>
          <w:szCs w:val="28"/>
        </w:rPr>
      </w:pPr>
    </w:p>
    <w:p w14:paraId="50DD9F8B" w14:textId="3A584BE4" w:rsidR="00297839" w:rsidRDefault="002A48A2" w:rsidP="002A48A2">
      <w:pPr>
        <w:pStyle w:val="Rentekst"/>
        <w:rPr>
          <w:rFonts w:ascii="Times New Roman" w:hAnsi="Times New Roman" w:cs="Times New Roman"/>
          <w:color w:val="333333"/>
          <w:sz w:val="28"/>
          <w:szCs w:val="28"/>
        </w:rPr>
      </w:pPr>
      <w:r>
        <w:rPr>
          <w:rFonts w:ascii="Times New Roman" w:hAnsi="Times New Roman" w:cs="Times New Roman"/>
          <w:color w:val="333333"/>
          <w:sz w:val="28"/>
          <w:szCs w:val="28"/>
        </w:rPr>
        <w:t xml:space="preserve">I dette notatet konsentrerer vi oss om sykehusenes rolle, som er et tyngdepunkt for helsevesenet i alle land. Det er også her vi finner det sterkeste nordiske fellestrekk, med en større statlig dominans enn i andre land. En annen viktig del av helsepolitikken er den lokale </w:t>
      </w:r>
      <w:r w:rsidR="0078190D">
        <w:rPr>
          <w:rFonts w:ascii="Times New Roman" w:hAnsi="Times New Roman" w:cs="Times New Roman"/>
          <w:color w:val="333333"/>
          <w:sz w:val="28"/>
          <w:szCs w:val="28"/>
        </w:rPr>
        <w:t>og nære helse</w:t>
      </w:r>
      <w:r>
        <w:rPr>
          <w:rFonts w:ascii="Times New Roman" w:hAnsi="Times New Roman" w:cs="Times New Roman"/>
          <w:color w:val="333333"/>
          <w:sz w:val="28"/>
          <w:szCs w:val="28"/>
        </w:rPr>
        <w:t>tjenesten. Den har et viktig samspill med sykehusene</w:t>
      </w:r>
      <w:r w:rsidR="0078190D">
        <w:rPr>
          <w:rFonts w:ascii="Times New Roman" w:hAnsi="Times New Roman" w:cs="Times New Roman"/>
          <w:color w:val="333333"/>
          <w:sz w:val="28"/>
          <w:szCs w:val="28"/>
        </w:rPr>
        <w:t>,</w:t>
      </w:r>
      <w:r>
        <w:rPr>
          <w:rFonts w:ascii="Times New Roman" w:hAnsi="Times New Roman" w:cs="Times New Roman"/>
          <w:color w:val="333333"/>
          <w:sz w:val="28"/>
          <w:szCs w:val="28"/>
        </w:rPr>
        <w:t xml:space="preserve"> </w:t>
      </w:r>
      <w:r w:rsidR="0078190D">
        <w:rPr>
          <w:rFonts w:ascii="Times New Roman" w:hAnsi="Times New Roman" w:cs="Times New Roman"/>
          <w:color w:val="333333"/>
          <w:sz w:val="28"/>
          <w:szCs w:val="28"/>
        </w:rPr>
        <w:t>men det felles nordiske særdraget er mindre markert.</w:t>
      </w:r>
      <w:r>
        <w:rPr>
          <w:rFonts w:ascii="Times New Roman" w:hAnsi="Times New Roman" w:cs="Times New Roman"/>
          <w:color w:val="333333"/>
          <w:sz w:val="28"/>
          <w:szCs w:val="28"/>
        </w:rPr>
        <w:t xml:space="preserve"> Blant annet er innslaget av marked </w:t>
      </w:r>
      <w:r w:rsidR="00D2406F">
        <w:rPr>
          <w:rFonts w:ascii="Times New Roman" w:hAnsi="Times New Roman" w:cs="Times New Roman"/>
          <w:color w:val="333333"/>
          <w:sz w:val="28"/>
          <w:szCs w:val="28"/>
        </w:rPr>
        <w:t>større og mer ulikt enn for sykehustjenester.</w:t>
      </w:r>
      <w:r w:rsidR="0078190D">
        <w:rPr>
          <w:rFonts w:ascii="Times New Roman" w:hAnsi="Times New Roman" w:cs="Times New Roman"/>
          <w:color w:val="333333"/>
          <w:sz w:val="28"/>
          <w:szCs w:val="28"/>
        </w:rPr>
        <w:t xml:space="preserve"> </w:t>
      </w:r>
    </w:p>
    <w:p w14:paraId="7DFE4273" w14:textId="1E482E31" w:rsidR="002A48A2" w:rsidRDefault="002A48A2" w:rsidP="002A48A2">
      <w:pPr>
        <w:pStyle w:val="Rentekst"/>
        <w:rPr>
          <w:rFonts w:ascii="Times New Roman" w:hAnsi="Times New Roman" w:cs="Times New Roman"/>
          <w:color w:val="333333"/>
          <w:sz w:val="28"/>
          <w:szCs w:val="28"/>
        </w:rPr>
      </w:pPr>
    </w:p>
    <w:p w14:paraId="3FC2BF12" w14:textId="77777777" w:rsidR="00947116" w:rsidRDefault="00947116">
      <w:pPr>
        <w:spacing w:after="160" w:line="259" w:lineRule="auto"/>
        <w:rPr>
          <w:rFonts w:ascii="Times New Roman" w:eastAsia="Times New Roman" w:hAnsi="Times New Roman" w:cs="Times New Roman"/>
          <w:b/>
          <w:bCs/>
          <w:color w:val="333333"/>
          <w:sz w:val="28"/>
          <w:szCs w:val="28"/>
          <w:lang w:eastAsia="nb-NO"/>
        </w:rPr>
      </w:pPr>
      <w:r>
        <w:rPr>
          <w:b/>
          <w:bCs/>
          <w:color w:val="333333"/>
          <w:sz w:val="28"/>
          <w:szCs w:val="28"/>
        </w:rPr>
        <w:br w:type="page"/>
      </w:r>
    </w:p>
    <w:p w14:paraId="518D625B" w14:textId="68644FE1" w:rsidR="004064D0" w:rsidRDefault="002B200E" w:rsidP="00463C07">
      <w:pPr>
        <w:pStyle w:val="NormalWeb"/>
        <w:shd w:val="clear" w:color="auto" w:fill="FFFFFF"/>
        <w:spacing w:before="0" w:beforeAutospacing="0" w:after="0" w:afterAutospacing="0"/>
        <w:rPr>
          <w:color w:val="333333"/>
          <w:sz w:val="28"/>
          <w:szCs w:val="28"/>
        </w:rPr>
      </w:pPr>
      <w:r w:rsidRPr="00C2460D">
        <w:rPr>
          <w:b/>
          <w:bCs/>
          <w:color w:val="333333"/>
          <w:sz w:val="28"/>
          <w:szCs w:val="28"/>
        </w:rPr>
        <w:lastRenderedPageBreak/>
        <w:t xml:space="preserve">2 </w:t>
      </w:r>
      <w:r w:rsidR="00B842A7" w:rsidRPr="00B842A7">
        <w:rPr>
          <w:b/>
          <w:bCs/>
          <w:color w:val="333333"/>
          <w:sz w:val="28"/>
          <w:szCs w:val="28"/>
        </w:rPr>
        <w:t xml:space="preserve">Mulige </w:t>
      </w:r>
      <w:r w:rsidR="00B842A7">
        <w:rPr>
          <w:color w:val="333333"/>
          <w:sz w:val="28"/>
          <w:szCs w:val="28"/>
        </w:rPr>
        <w:t>p</w:t>
      </w:r>
      <w:r w:rsidRPr="002B200E">
        <w:rPr>
          <w:b/>
          <w:bCs/>
          <w:color w:val="333333"/>
          <w:sz w:val="28"/>
          <w:szCs w:val="28"/>
        </w:rPr>
        <w:t xml:space="preserve">erspektiver på </w:t>
      </w:r>
      <w:r w:rsidR="008D5E2A">
        <w:rPr>
          <w:b/>
          <w:bCs/>
          <w:color w:val="333333"/>
          <w:sz w:val="28"/>
          <w:szCs w:val="28"/>
        </w:rPr>
        <w:t>EUs</w:t>
      </w:r>
      <w:r w:rsidRPr="002B200E">
        <w:rPr>
          <w:b/>
          <w:bCs/>
          <w:color w:val="333333"/>
          <w:sz w:val="28"/>
          <w:szCs w:val="28"/>
        </w:rPr>
        <w:t xml:space="preserve"> rolle</w:t>
      </w:r>
    </w:p>
    <w:p w14:paraId="3370566B" w14:textId="77777777" w:rsidR="002B200E" w:rsidRDefault="002B200E" w:rsidP="00463C07">
      <w:pPr>
        <w:pStyle w:val="NormalWeb"/>
        <w:shd w:val="clear" w:color="auto" w:fill="FFFFFF"/>
        <w:spacing w:before="0" w:beforeAutospacing="0" w:after="0" w:afterAutospacing="0"/>
        <w:rPr>
          <w:color w:val="333333"/>
          <w:sz w:val="28"/>
          <w:szCs w:val="28"/>
        </w:rPr>
      </w:pPr>
    </w:p>
    <w:p w14:paraId="55F8507E" w14:textId="188836FE" w:rsidR="00843DF2" w:rsidRDefault="00FC5051" w:rsidP="00463C07">
      <w:pPr>
        <w:pStyle w:val="NormalWeb"/>
        <w:shd w:val="clear" w:color="auto" w:fill="FFFFFF"/>
        <w:spacing w:before="0" w:beforeAutospacing="0" w:after="0" w:afterAutospacing="0"/>
        <w:rPr>
          <w:color w:val="333333"/>
          <w:sz w:val="28"/>
          <w:szCs w:val="28"/>
        </w:rPr>
      </w:pPr>
      <w:r>
        <w:rPr>
          <w:color w:val="333333"/>
          <w:sz w:val="28"/>
          <w:szCs w:val="28"/>
        </w:rPr>
        <w:t xml:space="preserve">I en situasjon der Europa </w:t>
      </w:r>
      <w:r w:rsidR="00B842A7">
        <w:rPr>
          <w:color w:val="333333"/>
          <w:sz w:val="28"/>
          <w:szCs w:val="28"/>
        </w:rPr>
        <w:t>er dominert av nasjonalt styrte tjenester og oppgaveløsning</w:t>
      </w:r>
      <w:r>
        <w:rPr>
          <w:color w:val="333333"/>
          <w:sz w:val="28"/>
          <w:szCs w:val="28"/>
        </w:rPr>
        <w:t>, oppst</w:t>
      </w:r>
      <w:r w:rsidR="00B931C7">
        <w:rPr>
          <w:color w:val="333333"/>
          <w:sz w:val="28"/>
          <w:szCs w:val="28"/>
        </w:rPr>
        <w:t>o</w:t>
      </w:r>
      <w:r>
        <w:rPr>
          <w:color w:val="333333"/>
          <w:sz w:val="28"/>
          <w:szCs w:val="28"/>
        </w:rPr>
        <w:t xml:space="preserve"> en p</w:t>
      </w:r>
      <w:r w:rsidR="002B200E">
        <w:rPr>
          <w:color w:val="333333"/>
          <w:sz w:val="28"/>
          <w:szCs w:val="28"/>
        </w:rPr>
        <w:t>andemi</w:t>
      </w:r>
      <w:r>
        <w:rPr>
          <w:color w:val="333333"/>
          <w:sz w:val="28"/>
          <w:szCs w:val="28"/>
        </w:rPr>
        <w:t xml:space="preserve"> som</w:t>
      </w:r>
      <w:r w:rsidR="00B842A7">
        <w:rPr>
          <w:color w:val="333333"/>
          <w:sz w:val="28"/>
          <w:szCs w:val="28"/>
        </w:rPr>
        <w:t xml:space="preserve"> </w:t>
      </w:r>
      <w:r w:rsidR="00B32B35">
        <w:rPr>
          <w:color w:val="333333"/>
          <w:sz w:val="28"/>
          <w:szCs w:val="28"/>
        </w:rPr>
        <w:t>demonstrer</w:t>
      </w:r>
      <w:r w:rsidR="00B931C7">
        <w:rPr>
          <w:color w:val="333333"/>
          <w:sz w:val="28"/>
          <w:szCs w:val="28"/>
        </w:rPr>
        <w:t>te</w:t>
      </w:r>
      <w:r w:rsidR="00B32B35">
        <w:rPr>
          <w:color w:val="333333"/>
          <w:sz w:val="28"/>
          <w:szCs w:val="28"/>
        </w:rPr>
        <w:t xml:space="preserve"> mangler i</w:t>
      </w:r>
      <w:r w:rsidR="00B842A7">
        <w:rPr>
          <w:color w:val="333333"/>
          <w:sz w:val="28"/>
          <w:szCs w:val="28"/>
        </w:rPr>
        <w:t xml:space="preserve"> </w:t>
      </w:r>
      <w:r w:rsidR="00B32B35">
        <w:rPr>
          <w:color w:val="333333"/>
          <w:sz w:val="28"/>
          <w:szCs w:val="28"/>
        </w:rPr>
        <w:t>pasient</w:t>
      </w:r>
      <w:r w:rsidR="002B200E">
        <w:rPr>
          <w:color w:val="333333"/>
          <w:sz w:val="28"/>
          <w:szCs w:val="28"/>
        </w:rPr>
        <w:t xml:space="preserve">behandling, utstyr, samordning, beredskap og forebygging </w:t>
      </w:r>
      <w:r w:rsidR="00B32B35">
        <w:rPr>
          <w:color w:val="333333"/>
          <w:sz w:val="28"/>
          <w:szCs w:val="28"/>
        </w:rPr>
        <w:t>som er</w:t>
      </w:r>
      <w:r w:rsidR="002B200E">
        <w:rPr>
          <w:color w:val="333333"/>
          <w:sz w:val="28"/>
          <w:szCs w:val="28"/>
        </w:rPr>
        <w:t xml:space="preserve"> store i hvert enkelt land og for </w:t>
      </w:r>
      <w:proofErr w:type="spellStart"/>
      <w:r w:rsidR="008D5E2A">
        <w:rPr>
          <w:color w:val="333333"/>
          <w:sz w:val="28"/>
          <w:szCs w:val="28"/>
        </w:rPr>
        <w:t>EUs</w:t>
      </w:r>
      <w:r w:rsidR="002B200E">
        <w:rPr>
          <w:color w:val="333333"/>
          <w:sz w:val="28"/>
          <w:szCs w:val="28"/>
        </w:rPr>
        <w:t>om</w:t>
      </w:r>
      <w:proofErr w:type="spellEnd"/>
      <w:r w:rsidR="002B200E">
        <w:rPr>
          <w:color w:val="333333"/>
          <w:sz w:val="28"/>
          <w:szCs w:val="28"/>
        </w:rPr>
        <w:t xml:space="preserve"> helhet. Dette er problemer som </w:t>
      </w:r>
      <w:r>
        <w:rPr>
          <w:color w:val="333333"/>
          <w:sz w:val="28"/>
          <w:szCs w:val="28"/>
        </w:rPr>
        <w:t xml:space="preserve">ofte nok </w:t>
      </w:r>
      <w:r w:rsidR="002B200E">
        <w:rPr>
          <w:color w:val="333333"/>
          <w:sz w:val="28"/>
          <w:szCs w:val="28"/>
        </w:rPr>
        <w:t xml:space="preserve">kommer i tillegg til de </w:t>
      </w:r>
      <w:r w:rsidR="00843DF2">
        <w:rPr>
          <w:color w:val="333333"/>
          <w:sz w:val="28"/>
          <w:szCs w:val="28"/>
        </w:rPr>
        <w:t xml:space="preserve">«normale» </w:t>
      </w:r>
      <w:r w:rsidR="002B200E">
        <w:rPr>
          <w:color w:val="333333"/>
          <w:sz w:val="28"/>
          <w:szCs w:val="28"/>
        </w:rPr>
        <w:t xml:space="preserve">problemer en hadde på forhånd med udekkede behov og </w:t>
      </w:r>
      <w:r>
        <w:rPr>
          <w:color w:val="333333"/>
          <w:sz w:val="28"/>
          <w:szCs w:val="28"/>
        </w:rPr>
        <w:t xml:space="preserve">lavere </w:t>
      </w:r>
      <w:r w:rsidR="002B200E">
        <w:rPr>
          <w:color w:val="333333"/>
          <w:sz w:val="28"/>
          <w:szCs w:val="28"/>
        </w:rPr>
        <w:t>effektivitet</w:t>
      </w:r>
      <w:r>
        <w:rPr>
          <w:color w:val="333333"/>
          <w:sz w:val="28"/>
          <w:szCs w:val="28"/>
        </w:rPr>
        <w:t xml:space="preserve"> enn man kunne ønske</w:t>
      </w:r>
      <w:r w:rsidR="002B200E">
        <w:rPr>
          <w:color w:val="333333"/>
          <w:sz w:val="28"/>
          <w:szCs w:val="28"/>
        </w:rPr>
        <w:t xml:space="preserve">. Når </w:t>
      </w:r>
      <w:r w:rsidR="008D5E2A">
        <w:rPr>
          <w:color w:val="333333"/>
          <w:sz w:val="28"/>
          <w:szCs w:val="28"/>
        </w:rPr>
        <w:t>EUs</w:t>
      </w:r>
      <w:r w:rsidR="002B200E">
        <w:rPr>
          <w:color w:val="333333"/>
          <w:sz w:val="28"/>
          <w:szCs w:val="28"/>
        </w:rPr>
        <w:t xml:space="preserve"> rolle skal vurderes, er det ikke nok å peke på problemer. En må analysere hvordan de skal løses og </w:t>
      </w:r>
      <w:r w:rsidR="00947116">
        <w:rPr>
          <w:color w:val="333333"/>
          <w:sz w:val="28"/>
          <w:szCs w:val="28"/>
        </w:rPr>
        <w:t>blant annet</w:t>
      </w:r>
      <w:r>
        <w:rPr>
          <w:color w:val="333333"/>
          <w:sz w:val="28"/>
          <w:szCs w:val="28"/>
        </w:rPr>
        <w:t xml:space="preserve"> </w:t>
      </w:r>
      <w:r w:rsidR="002B200E">
        <w:rPr>
          <w:color w:val="333333"/>
          <w:sz w:val="28"/>
          <w:szCs w:val="28"/>
        </w:rPr>
        <w:t xml:space="preserve">hvilket institusjonelt nivå </w:t>
      </w:r>
      <w:r w:rsidR="00843DF2">
        <w:rPr>
          <w:color w:val="333333"/>
          <w:sz w:val="28"/>
          <w:szCs w:val="28"/>
        </w:rPr>
        <w:t>som er mest relevant.</w:t>
      </w:r>
      <w:r w:rsidR="00B32B35">
        <w:rPr>
          <w:color w:val="333333"/>
          <w:sz w:val="28"/>
          <w:szCs w:val="28"/>
        </w:rPr>
        <w:t xml:space="preserve"> EU har store utfordringer på de fleste områder og det er neppe alle områder som egner seg like godt for overnasjonale løsninger.</w:t>
      </w:r>
    </w:p>
    <w:p w14:paraId="5197F97A" w14:textId="4E4AB056" w:rsidR="00843DF2" w:rsidRDefault="00843DF2" w:rsidP="00463C07">
      <w:pPr>
        <w:pStyle w:val="NormalWeb"/>
        <w:shd w:val="clear" w:color="auto" w:fill="FFFFFF"/>
        <w:spacing w:before="0" w:beforeAutospacing="0" w:after="0" w:afterAutospacing="0"/>
        <w:rPr>
          <w:color w:val="333333"/>
          <w:sz w:val="28"/>
          <w:szCs w:val="28"/>
        </w:rPr>
      </w:pPr>
    </w:p>
    <w:p w14:paraId="49CB353C" w14:textId="12C002A7" w:rsidR="00B32B35" w:rsidRDefault="00B61691" w:rsidP="00B32B35">
      <w:pPr>
        <w:pStyle w:val="NormalWeb"/>
        <w:shd w:val="clear" w:color="auto" w:fill="FFFFFF"/>
        <w:spacing w:before="0" w:beforeAutospacing="0" w:after="0" w:afterAutospacing="0"/>
        <w:rPr>
          <w:i/>
          <w:iCs/>
          <w:color w:val="333333"/>
          <w:sz w:val="28"/>
          <w:szCs w:val="28"/>
        </w:rPr>
      </w:pPr>
      <w:r>
        <w:rPr>
          <w:color w:val="333333"/>
          <w:sz w:val="28"/>
          <w:szCs w:val="28"/>
        </w:rPr>
        <w:t>Det som er formalisert i T</w:t>
      </w:r>
      <w:r w:rsidR="00843DF2">
        <w:rPr>
          <w:color w:val="333333"/>
          <w:sz w:val="28"/>
          <w:szCs w:val="28"/>
        </w:rPr>
        <w:t xml:space="preserve">raktatens artikkel 168 gir </w:t>
      </w:r>
      <w:r w:rsidR="00B32B35">
        <w:rPr>
          <w:color w:val="333333"/>
          <w:sz w:val="28"/>
          <w:szCs w:val="28"/>
        </w:rPr>
        <w:t xml:space="preserve">EU </w:t>
      </w:r>
      <w:r w:rsidR="00843DF2">
        <w:rPr>
          <w:color w:val="333333"/>
          <w:sz w:val="28"/>
          <w:szCs w:val="28"/>
        </w:rPr>
        <w:t>en begrenset rolle i helsepolitikken</w:t>
      </w:r>
      <w:r>
        <w:rPr>
          <w:color w:val="333333"/>
          <w:sz w:val="28"/>
          <w:szCs w:val="28"/>
        </w:rPr>
        <w:t xml:space="preserve"> hva selve tjenesteytingen gjelder</w:t>
      </w:r>
      <w:r w:rsidR="00843DF2">
        <w:rPr>
          <w:color w:val="333333"/>
          <w:sz w:val="28"/>
          <w:szCs w:val="28"/>
        </w:rPr>
        <w:t xml:space="preserve">. Dette </w:t>
      </w:r>
      <w:r w:rsidR="00B32B35">
        <w:rPr>
          <w:color w:val="333333"/>
          <w:sz w:val="28"/>
          <w:szCs w:val="28"/>
        </w:rPr>
        <w:t xml:space="preserve">er </w:t>
      </w:r>
      <w:r>
        <w:rPr>
          <w:color w:val="333333"/>
          <w:sz w:val="28"/>
          <w:szCs w:val="28"/>
        </w:rPr>
        <w:t>en avgrensing som</w:t>
      </w:r>
      <w:r w:rsidR="00B32B35">
        <w:rPr>
          <w:color w:val="333333"/>
          <w:sz w:val="28"/>
          <w:szCs w:val="28"/>
        </w:rPr>
        <w:t xml:space="preserve"> </w:t>
      </w:r>
      <w:r w:rsidR="00FC5051">
        <w:rPr>
          <w:color w:val="333333"/>
          <w:sz w:val="28"/>
          <w:szCs w:val="28"/>
        </w:rPr>
        <w:t xml:space="preserve">også </w:t>
      </w:r>
      <w:r>
        <w:rPr>
          <w:color w:val="333333"/>
          <w:sz w:val="28"/>
          <w:szCs w:val="28"/>
        </w:rPr>
        <w:t>ble</w:t>
      </w:r>
      <w:r w:rsidR="00B32B35">
        <w:rPr>
          <w:color w:val="333333"/>
          <w:sz w:val="28"/>
          <w:szCs w:val="28"/>
        </w:rPr>
        <w:t xml:space="preserve"> et viktig </w:t>
      </w:r>
      <w:r>
        <w:rPr>
          <w:color w:val="333333"/>
          <w:sz w:val="28"/>
          <w:szCs w:val="28"/>
        </w:rPr>
        <w:t>tema</w:t>
      </w:r>
      <w:r w:rsidR="00B32B35">
        <w:rPr>
          <w:color w:val="333333"/>
          <w:sz w:val="28"/>
          <w:szCs w:val="28"/>
        </w:rPr>
        <w:t xml:space="preserve"> i behandlingen av </w:t>
      </w:r>
      <w:r w:rsidR="00E254F8">
        <w:rPr>
          <w:color w:val="333333"/>
          <w:sz w:val="28"/>
          <w:szCs w:val="28"/>
        </w:rPr>
        <w:t>Service</w:t>
      </w:r>
      <w:r w:rsidR="00843DF2">
        <w:rPr>
          <w:color w:val="333333"/>
          <w:sz w:val="28"/>
          <w:szCs w:val="28"/>
        </w:rPr>
        <w:t>direktivet</w:t>
      </w:r>
      <w:r>
        <w:rPr>
          <w:color w:val="333333"/>
          <w:sz w:val="28"/>
          <w:szCs w:val="28"/>
        </w:rPr>
        <w:t>.</w:t>
      </w:r>
      <w:r w:rsidR="00E254F8">
        <w:rPr>
          <w:rStyle w:val="Fotnotereferanse"/>
          <w:color w:val="333333"/>
          <w:sz w:val="28"/>
          <w:szCs w:val="28"/>
        </w:rPr>
        <w:footnoteReference w:id="8"/>
      </w:r>
      <w:r>
        <w:rPr>
          <w:color w:val="333333"/>
          <w:sz w:val="28"/>
          <w:szCs w:val="28"/>
        </w:rPr>
        <w:t xml:space="preserve"> </w:t>
      </w:r>
      <w:r w:rsidR="00FC5051">
        <w:rPr>
          <w:color w:val="333333"/>
          <w:sz w:val="28"/>
          <w:szCs w:val="28"/>
        </w:rPr>
        <w:t>Konklusjonen ble her at h</w:t>
      </w:r>
      <w:r>
        <w:rPr>
          <w:color w:val="333333"/>
          <w:sz w:val="28"/>
          <w:szCs w:val="28"/>
        </w:rPr>
        <w:t xml:space="preserve">elsetjenester </w:t>
      </w:r>
      <w:r w:rsidR="000E14A6">
        <w:rPr>
          <w:color w:val="333333"/>
          <w:sz w:val="28"/>
          <w:szCs w:val="28"/>
        </w:rPr>
        <w:t>ikke</w:t>
      </w:r>
      <w:r>
        <w:rPr>
          <w:color w:val="333333"/>
          <w:sz w:val="28"/>
          <w:szCs w:val="28"/>
        </w:rPr>
        <w:t xml:space="preserve"> </w:t>
      </w:r>
      <w:r w:rsidR="00B931C7">
        <w:rPr>
          <w:color w:val="333333"/>
          <w:sz w:val="28"/>
          <w:szCs w:val="28"/>
        </w:rPr>
        <w:t xml:space="preserve">skulle </w:t>
      </w:r>
      <w:r>
        <w:rPr>
          <w:color w:val="333333"/>
          <w:sz w:val="28"/>
          <w:szCs w:val="28"/>
        </w:rPr>
        <w:t>underlegges en generell logikk som tjenester ellers</w:t>
      </w:r>
      <w:r w:rsidR="000E14A6">
        <w:rPr>
          <w:color w:val="333333"/>
          <w:sz w:val="28"/>
          <w:szCs w:val="28"/>
        </w:rPr>
        <w:t>,</w:t>
      </w:r>
      <w:r>
        <w:rPr>
          <w:color w:val="333333"/>
          <w:sz w:val="28"/>
          <w:szCs w:val="28"/>
        </w:rPr>
        <w:t xml:space="preserve"> i et mer åpent og felles marked. Etter </w:t>
      </w:r>
      <w:r w:rsidR="00843DF2">
        <w:rPr>
          <w:color w:val="333333"/>
          <w:sz w:val="28"/>
          <w:szCs w:val="28"/>
        </w:rPr>
        <w:t xml:space="preserve">en lang prosess endte </w:t>
      </w:r>
      <w:r>
        <w:rPr>
          <w:color w:val="333333"/>
          <w:sz w:val="28"/>
          <w:szCs w:val="28"/>
        </w:rPr>
        <w:t xml:space="preserve">det </w:t>
      </w:r>
      <w:r w:rsidR="00843DF2">
        <w:rPr>
          <w:color w:val="333333"/>
          <w:sz w:val="28"/>
          <w:szCs w:val="28"/>
        </w:rPr>
        <w:t xml:space="preserve">med et </w:t>
      </w:r>
      <w:r w:rsidR="00FC5051">
        <w:rPr>
          <w:color w:val="333333"/>
          <w:sz w:val="28"/>
          <w:szCs w:val="28"/>
        </w:rPr>
        <w:t xml:space="preserve">ganske </w:t>
      </w:r>
      <w:r w:rsidR="00B931C7">
        <w:rPr>
          <w:color w:val="333333"/>
          <w:sz w:val="28"/>
          <w:szCs w:val="28"/>
        </w:rPr>
        <w:t>generelt</w:t>
      </w:r>
      <w:r w:rsidR="00843DF2">
        <w:rPr>
          <w:color w:val="333333"/>
          <w:sz w:val="28"/>
          <w:szCs w:val="28"/>
        </w:rPr>
        <w:t xml:space="preserve"> unntak for helsetjenester </w:t>
      </w:r>
      <w:r w:rsidR="00B32B35">
        <w:rPr>
          <w:color w:val="333333"/>
          <w:sz w:val="28"/>
          <w:szCs w:val="28"/>
        </w:rPr>
        <w:t xml:space="preserve">i </w:t>
      </w:r>
      <w:r w:rsidR="00FC5051">
        <w:rPr>
          <w:color w:val="333333"/>
          <w:sz w:val="28"/>
          <w:szCs w:val="28"/>
        </w:rPr>
        <w:t>en juridisk og økonomisk logikk</w:t>
      </w:r>
      <w:r>
        <w:rPr>
          <w:color w:val="333333"/>
          <w:sz w:val="28"/>
          <w:szCs w:val="28"/>
        </w:rPr>
        <w:t xml:space="preserve"> </w:t>
      </w:r>
      <w:r w:rsidR="00B32B35">
        <w:rPr>
          <w:color w:val="333333"/>
          <w:sz w:val="28"/>
          <w:szCs w:val="28"/>
        </w:rPr>
        <w:t>som ellers gikk ut på å styrke</w:t>
      </w:r>
      <w:r w:rsidR="00843DF2">
        <w:rPr>
          <w:color w:val="333333"/>
          <w:sz w:val="28"/>
          <w:szCs w:val="28"/>
        </w:rPr>
        <w:t xml:space="preserve"> Indre markeds rolle i </w:t>
      </w:r>
      <w:r>
        <w:rPr>
          <w:color w:val="333333"/>
          <w:sz w:val="28"/>
          <w:szCs w:val="28"/>
        </w:rPr>
        <w:t xml:space="preserve">den økonomiske </w:t>
      </w:r>
      <w:r w:rsidR="00B32B35">
        <w:rPr>
          <w:color w:val="333333"/>
          <w:sz w:val="28"/>
          <w:szCs w:val="28"/>
        </w:rPr>
        <w:t>integr</w:t>
      </w:r>
      <w:r>
        <w:rPr>
          <w:color w:val="333333"/>
          <w:sz w:val="28"/>
          <w:szCs w:val="28"/>
        </w:rPr>
        <w:t>asjone</w:t>
      </w:r>
      <w:r w:rsidR="00B32B35">
        <w:rPr>
          <w:color w:val="333333"/>
          <w:sz w:val="28"/>
          <w:szCs w:val="28"/>
        </w:rPr>
        <w:t xml:space="preserve">n: Direktivet </w:t>
      </w:r>
      <w:r>
        <w:rPr>
          <w:color w:val="333333"/>
          <w:sz w:val="28"/>
          <w:szCs w:val="28"/>
        </w:rPr>
        <w:t>får</w:t>
      </w:r>
      <w:r w:rsidR="00FC5051">
        <w:rPr>
          <w:color w:val="333333"/>
          <w:sz w:val="28"/>
          <w:szCs w:val="28"/>
        </w:rPr>
        <w:t>,</w:t>
      </w:r>
      <w:r>
        <w:rPr>
          <w:color w:val="333333"/>
          <w:sz w:val="28"/>
          <w:szCs w:val="28"/>
        </w:rPr>
        <w:t xml:space="preserve"> </w:t>
      </w:r>
      <w:r w:rsidR="000E14A6">
        <w:rPr>
          <w:color w:val="333333"/>
          <w:sz w:val="28"/>
          <w:szCs w:val="28"/>
        </w:rPr>
        <w:t>ifølge direktivteksten</w:t>
      </w:r>
      <w:r w:rsidR="00FC5051">
        <w:rPr>
          <w:color w:val="333333"/>
          <w:sz w:val="28"/>
          <w:szCs w:val="28"/>
        </w:rPr>
        <w:t>,</w:t>
      </w:r>
      <w:r w:rsidR="000E14A6">
        <w:rPr>
          <w:color w:val="333333"/>
          <w:sz w:val="28"/>
          <w:szCs w:val="28"/>
        </w:rPr>
        <w:t xml:space="preserve"> ikke</w:t>
      </w:r>
      <w:r w:rsidR="00B32B35">
        <w:rPr>
          <w:color w:val="333333"/>
          <w:sz w:val="28"/>
          <w:szCs w:val="28"/>
        </w:rPr>
        <w:t xml:space="preserve"> anvendelse på</w:t>
      </w:r>
      <w:r w:rsidR="00B32B35" w:rsidRPr="00D600DA">
        <w:rPr>
          <w:sz w:val="28"/>
          <w:szCs w:val="28"/>
        </w:rPr>
        <w:t xml:space="preserve"> </w:t>
      </w:r>
      <w:r w:rsidR="00B32B35" w:rsidRPr="00B32B35">
        <w:rPr>
          <w:i/>
          <w:iCs/>
          <w:sz w:val="28"/>
          <w:szCs w:val="28"/>
        </w:rPr>
        <w:t>«</w:t>
      </w:r>
      <w:r w:rsidR="00B32B35" w:rsidRPr="00B32B35">
        <w:rPr>
          <w:i/>
          <w:iCs/>
          <w:color w:val="333333"/>
          <w:sz w:val="28"/>
          <w:szCs w:val="28"/>
        </w:rPr>
        <w:t>helsetjenester, uansett om de ytes innenfor rammen av helseinstitusjoner, og uansett hvordan de er organisert og finansiert på nasjonalt plan, eller om de er offentlige eller private</w:t>
      </w:r>
      <w:r w:rsidR="000E14A6" w:rsidRPr="000E14A6">
        <w:rPr>
          <w:color w:val="333333"/>
          <w:sz w:val="28"/>
          <w:szCs w:val="28"/>
        </w:rPr>
        <w:t xml:space="preserve"> </w:t>
      </w:r>
      <w:r w:rsidR="000E14A6">
        <w:rPr>
          <w:color w:val="333333"/>
          <w:sz w:val="28"/>
          <w:szCs w:val="28"/>
        </w:rPr>
        <w:t>(</w:t>
      </w:r>
      <w:r w:rsidR="00947116">
        <w:rPr>
          <w:color w:val="333333"/>
          <w:sz w:val="28"/>
          <w:szCs w:val="28"/>
        </w:rPr>
        <w:t>artikkel</w:t>
      </w:r>
      <w:r w:rsidR="00947116">
        <w:t xml:space="preserve"> 2f)</w:t>
      </w:r>
      <w:r w:rsidR="00B32B35" w:rsidRPr="00B32B35">
        <w:rPr>
          <w:i/>
          <w:iCs/>
          <w:color w:val="333333"/>
          <w:sz w:val="28"/>
          <w:szCs w:val="28"/>
        </w:rPr>
        <w:t>»</w:t>
      </w:r>
      <w:r w:rsidR="00610B80">
        <w:rPr>
          <w:i/>
          <w:iCs/>
          <w:color w:val="333333"/>
          <w:sz w:val="28"/>
          <w:szCs w:val="28"/>
        </w:rPr>
        <w:t>.</w:t>
      </w:r>
    </w:p>
    <w:p w14:paraId="487B06C7" w14:textId="77777777" w:rsidR="00297839" w:rsidRDefault="00297839" w:rsidP="00B32B35">
      <w:pPr>
        <w:pStyle w:val="NormalWeb"/>
        <w:shd w:val="clear" w:color="auto" w:fill="FFFFFF"/>
        <w:spacing w:before="0" w:beforeAutospacing="0" w:after="0" w:afterAutospacing="0"/>
        <w:rPr>
          <w:color w:val="333333"/>
          <w:sz w:val="28"/>
          <w:szCs w:val="28"/>
        </w:rPr>
      </w:pPr>
    </w:p>
    <w:p w14:paraId="32D55012" w14:textId="4D163BA1" w:rsidR="00463C07" w:rsidRDefault="00B32B35" w:rsidP="00463C07">
      <w:pPr>
        <w:pStyle w:val="NormalWeb"/>
        <w:shd w:val="clear" w:color="auto" w:fill="FFFFFF"/>
        <w:spacing w:before="0" w:beforeAutospacing="0" w:after="0" w:afterAutospacing="0"/>
        <w:rPr>
          <w:color w:val="333333"/>
          <w:sz w:val="28"/>
          <w:szCs w:val="28"/>
        </w:rPr>
      </w:pPr>
      <w:r>
        <w:rPr>
          <w:color w:val="333333"/>
          <w:sz w:val="28"/>
          <w:szCs w:val="28"/>
        </w:rPr>
        <w:t>Medlemslandene s</w:t>
      </w:r>
      <w:r w:rsidR="00843DF2">
        <w:rPr>
          <w:color w:val="333333"/>
          <w:sz w:val="28"/>
          <w:szCs w:val="28"/>
        </w:rPr>
        <w:t>å</w:t>
      </w:r>
      <w:r>
        <w:rPr>
          <w:color w:val="333333"/>
          <w:sz w:val="28"/>
          <w:szCs w:val="28"/>
        </w:rPr>
        <w:t xml:space="preserve"> det da </w:t>
      </w:r>
      <w:r w:rsidR="005C3373">
        <w:rPr>
          <w:color w:val="333333"/>
          <w:sz w:val="28"/>
          <w:szCs w:val="28"/>
        </w:rPr>
        <w:t xml:space="preserve">altså </w:t>
      </w:r>
      <w:r>
        <w:rPr>
          <w:color w:val="333333"/>
          <w:sz w:val="28"/>
          <w:szCs w:val="28"/>
        </w:rPr>
        <w:t>ikke som viktig å</w:t>
      </w:r>
      <w:r w:rsidR="00843DF2">
        <w:rPr>
          <w:color w:val="333333"/>
          <w:sz w:val="28"/>
          <w:szCs w:val="28"/>
        </w:rPr>
        <w:t xml:space="preserve"> fremme grensekryssende </w:t>
      </w:r>
      <w:r w:rsidR="00071F30">
        <w:rPr>
          <w:color w:val="333333"/>
          <w:sz w:val="28"/>
          <w:szCs w:val="28"/>
        </w:rPr>
        <w:t xml:space="preserve">regulering av </w:t>
      </w:r>
      <w:r w:rsidR="00843DF2">
        <w:rPr>
          <w:color w:val="333333"/>
          <w:sz w:val="28"/>
          <w:szCs w:val="28"/>
        </w:rPr>
        <w:t>tjenesteyting og mer felles «marked»</w:t>
      </w:r>
      <w:r>
        <w:rPr>
          <w:color w:val="333333"/>
          <w:sz w:val="28"/>
          <w:szCs w:val="28"/>
        </w:rPr>
        <w:t xml:space="preserve"> på helseområdet</w:t>
      </w:r>
      <w:r w:rsidR="00843DF2">
        <w:rPr>
          <w:color w:val="333333"/>
          <w:sz w:val="28"/>
          <w:szCs w:val="28"/>
        </w:rPr>
        <w:t xml:space="preserve">.  </w:t>
      </w:r>
      <w:r w:rsidR="00E254F8">
        <w:rPr>
          <w:color w:val="333333"/>
          <w:sz w:val="28"/>
          <w:szCs w:val="28"/>
        </w:rPr>
        <w:t xml:space="preserve">Bakgrunnen for dette var trolig ønsker om </w:t>
      </w:r>
      <w:r w:rsidR="000E14A6">
        <w:rPr>
          <w:color w:val="333333"/>
          <w:sz w:val="28"/>
          <w:szCs w:val="28"/>
        </w:rPr>
        <w:t xml:space="preserve">å verne om </w:t>
      </w:r>
      <w:r w:rsidR="00E254F8">
        <w:rPr>
          <w:color w:val="333333"/>
          <w:sz w:val="28"/>
          <w:szCs w:val="28"/>
        </w:rPr>
        <w:t xml:space="preserve">subsidiaritet </w:t>
      </w:r>
      <w:r w:rsidR="000E14A6">
        <w:rPr>
          <w:color w:val="333333"/>
          <w:sz w:val="28"/>
          <w:szCs w:val="28"/>
        </w:rPr>
        <w:t xml:space="preserve">på dette området </w:t>
      </w:r>
      <w:r w:rsidR="00E254F8">
        <w:rPr>
          <w:color w:val="333333"/>
          <w:sz w:val="28"/>
          <w:szCs w:val="28"/>
        </w:rPr>
        <w:t xml:space="preserve">og å unngå </w:t>
      </w:r>
      <w:r w:rsidR="00071F30">
        <w:rPr>
          <w:color w:val="333333"/>
          <w:sz w:val="28"/>
          <w:szCs w:val="28"/>
        </w:rPr>
        <w:t xml:space="preserve">å bli pådyttet </w:t>
      </w:r>
      <w:r w:rsidR="00463C07">
        <w:rPr>
          <w:color w:val="333333"/>
          <w:sz w:val="28"/>
          <w:szCs w:val="28"/>
        </w:rPr>
        <w:t>et mer kommersielt preget helsestell</w:t>
      </w:r>
      <w:r w:rsidR="000E14A6">
        <w:rPr>
          <w:color w:val="333333"/>
          <w:sz w:val="28"/>
          <w:szCs w:val="28"/>
        </w:rPr>
        <w:t>. Heller ikk</w:t>
      </w:r>
      <w:r w:rsidR="005C3373">
        <w:rPr>
          <w:color w:val="333333"/>
          <w:sz w:val="28"/>
          <w:szCs w:val="28"/>
        </w:rPr>
        <w:t>e under behandlingen av «Pasientdirektivet</w:t>
      </w:r>
      <w:r w:rsidR="000E14A6">
        <w:rPr>
          <w:color w:val="333333"/>
          <w:sz w:val="28"/>
          <w:szCs w:val="28"/>
        </w:rPr>
        <w:t>»</w:t>
      </w:r>
      <w:r w:rsidR="005C3373">
        <w:rPr>
          <w:color w:val="333333"/>
          <w:sz w:val="28"/>
          <w:szCs w:val="28"/>
        </w:rPr>
        <w:t>, var medlemslandene pådrivere for mer åpne grenser</w:t>
      </w:r>
      <w:r w:rsidR="00297839">
        <w:rPr>
          <w:rStyle w:val="Fotnotereferanse"/>
          <w:color w:val="333333"/>
          <w:sz w:val="28"/>
          <w:szCs w:val="28"/>
        </w:rPr>
        <w:footnoteReference w:id="9"/>
      </w:r>
      <w:r w:rsidR="005C3373">
        <w:rPr>
          <w:color w:val="333333"/>
          <w:sz w:val="28"/>
          <w:szCs w:val="28"/>
        </w:rPr>
        <w:t xml:space="preserve">. </w:t>
      </w:r>
      <w:r w:rsidR="00382E50">
        <w:rPr>
          <w:color w:val="333333"/>
          <w:sz w:val="28"/>
          <w:szCs w:val="28"/>
        </w:rPr>
        <w:t>De</w:t>
      </w:r>
      <w:r w:rsidR="005C3373">
        <w:rPr>
          <w:color w:val="333333"/>
          <w:sz w:val="28"/>
          <w:szCs w:val="28"/>
        </w:rPr>
        <w:t>tt</w:t>
      </w:r>
      <w:r w:rsidR="00382E50">
        <w:rPr>
          <w:color w:val="333333"/>
          <w:sz w:val="28"/>
          <w:szCs w:val="28"/>
        </w:rPr>
        <w:t xml:space="preserve">e </w:t>
      </w:r>
      <w:r w:rsidR="00FB2A71">
        <w:rPr>
          <w:color w:val="333333"/>
          <w:sz w:val="28"/>
          <w:szCs w:val="28"/>
        </w:rPr>
        <w:t>tilsiktede preg av</w:t>
      </w:r>
      <w:r w:rsidR="005C3373">
        <w:rPr>
          <w:color w:val="333333"/>
          <w:sz w:val="28"/>
          <w:szCs w:val="28"/>
        </w:rPr>
        <w:t xml:space="preserve"> subsidiaritet</w:t>
      </w:r>
      <w:r w:rsidR="00382E50">
        <w:rPr>
          <w:color w:val="333333"/>
          <w:sz w:val="28"/>
          <w:szCs w:val="28"/>
        </w:rPr>
        <w:t xml:space="preserve"> har imidlertid vært under påvirkning</w:t>
      </w:r>
      <w:r w:rsidR="00721B6E">
        <w:rPr>
          <w:color w:val="333333"/>
          <w:sz w:val="28"/>
          <w:szCs w:val="28"/>
        </w:rPr>
        <w:t xml:space="preserve"> </w:t>
      </w:r>
      <w:r w:rsidR="00463C07">
        <w:rPr>
          <w:color w:val="333333"/>
          <w:sz w:val="28"/>
          <w:szCs w:val="28"/>
        </w:rPr>
        <w:t xml:space="preserve">av Indre markeds </w:t>
      </w:r>
      <w:r w:rsidR="00FB2A71">
        <w:rPr>
          <w:color w:val="333333"/>
          <w:sz w:val="28"/>
          <w:szCs w:val="28"/>
        </w:rPr>
        <w:t xml:space="preserve">mer generelle </w:t>
      </w:r>
      <w:r w:rsidR="00721B6E">
        <w:rPr>
          <w:color w:val="333333"/>
          <w:sz w:val="28"/>
          <w:szCs w:val="28"/>
        </w:rPr>
        <w:t>konsekvens</w:t>
      </w:r>
      <w:r w:rsidR="00FB2A71">
        <w:rPr>
          <w:color w:val="333333"/>
          <w:sz w:val="28"/>
          <w:szCs w:val="28"/>
        </w:rPr>
        <w:t>er</w:t>
      </w:r>
      <w:r w:rsidR="00721B6E">
        <w:rPr>
          <w:color w:val="333333"/>
          <w:sz w:val="28"/>
          <w:szCs w:val="28"/>
        </w:rPr>
        <w:t xml:space="preserve"> i retning av</w:t>
      </w:r>
      <w:r w:rsidR="005C3373">
        <w:rPr>
          <w:color w:val="333333"/>
          <w:sz w:val="28"/>
          <w:szCs w:val="28"/>
        </w:rPr>
        <w:t xml:space="preserve"> at</w:t>
      </w:r>
      <w:r w:rsidR="00721B6E">
        <w:rPr>
          <w:color w:val="333333"/>
          <w:sz w:val="28"/>
          <w:szCs w:val="28"/>
        </w:rPr>
        <w:t xml:space="preserve">: </w:t>
      </w:r>
    </w:p>
    <w:p w14:paraId="3C6D86B9" w14:textId="77777777" w:rsidR="00463C07" w:rsidRDefault="00463C07" w:rsidP="00463C07">
      <w:pPr>
        <w:pStyle w:val="NormalWeb"/>
        <w:shd w:val="clear" w:color="auto" w:fill="FFFFFF"/>
        <w:spacing w:before="0" w:beforeAutospacing="0" w:after="0" w:afterAutospacing="0"/>
        <w:rPr>
          <w:color w:val="333333"/>
          <w:sz w:val="28"/>
          <w:szCs w:val="28"/>
        </w:rPr>
      </w:pPr>
    </w:p>
    <w:p w14:paraId="50D64C49" w14:textId="223FC429" w:rsidR="00463C07" w:rsidRDefault="00463C07" w:rsidP="00463C07">
      <w:pPr>
        <w:pStyle w:val="NormalWeb"/>
        <w:numPr>
          <w:ilvl w:val="0"/>
          <w:numId w:val="16"/>
        </w:numPr>
        <w:shd w:val="clear" w:color="auto" w:fill="FFFFFF"/>
        <w:spacing w:before="0" w:beforeAutospacing="0" w:after="0" w:afterAutospacing="0"/>
        <w:rPr>
          <w:color w:val="333333"/>
          <w:sz w:val="28"/>
          <w:szCs w:val="28"/>
        </w:rPr>
      </w:pPr>
      <w:r>
        <w:rPr>
          <w:color w:val="333333"/>
          <w:sz w:val="28"/>
          <w:szCs w:val="28"/>
        </w:rPr>
        <w:t xml:space="preserve">Helsetjenester i seg selv </w:t>
      </w:r>
      <w:r w:rsidR="00FB2A71">
        <w:rPr>
          <w:color w:val="333333"/>
          <w:sz w:val="28"/>
          <w:szCs w:val="28"/>
        </w:rPr>
        <w:t xml:space="preserve">i EU-jussens forstand </w:t>
      </w:r>
      <w:r w:rsidR="00B931C7">
        <w:rPr>
          <w:color w:val="333333"/>
          <w:sz w:val="28"/>
          <w:szCs w:val="28"/>
        </w:rPr>
        <w:t xml:space="preserve">kan </w:t>
      </w:r>
      <w:r>
        <w:rPr>
          <w:color w:val="333333"/>
          <w:sz w:val="28"/>
          <w:szCs w:val="28"/>
        </w:rPr>
        <w:t xml:space="preserve">opptre som grenseoverskridende innslag i en av de fire friheter (tjenester) </w:t>
      </w:r>
    </w:p>
    <w:p w14:paraId="483967A2" w14:textId="77777777" w:rsidR="00463C07" w:rsidRDefault="00463C07" w:rsidP="00463C07">
      <w:pPr>
        <w:pStyle w:val="NormalWeb"/>
        <w:numPr>
          <w:ilvl w:val="0"/>
          <w:numId w:val="16"/>
        </w:numPr>
        <w:shd w:val="clear" w:color="auto" w:fill="FFFFFF"/>
        <w:spacing w:before="0" w:beforeAutospacing="0" w:after="0" w:afterAutospacing="0"/>
        <w:rPr>
          <w:color w:val="333333"/>
          <w:sz w:val="28"/>
          <w:szCs w:val="28"/>
        </w:rPr>
      </w:pPr>
      <w:r>
        <w:rPr>
          <w:color w:val="333333"/>
          <w:sz w:val="28"/>
          <w:szCs w:val="28"/>
        </w:rPr>
        <w:t>Bruk av slike tjenester kan begrunnes i hensyn til fri bevegelse av personer</w:t>
      </w:r>
    </w:p>
    <w:p w14:paraId="5D4986E5" w14:textId="77777777" w:rsidR="00463C07" w:rsidRDefault="00463C07" w:rsidP="00463C07">
      <w:pPr>
        <w:pStyle w:val="NormalWeb"/>
        <w:numPr>
          <w:ilvl w:val="0"/>
          <w:numId w:val="16"/>
        </w:numPr>
        <w:shd w:val="clear" w:color="auto" w:fill="FFFFFF"/>
        <w:spacing w:before="0" w:beforeAutospacing="0" w:after="0" w:afterAutospacing="0"/>
        <w:rPr>
          <w:color w:val="333333"/>
          <w:sz w:val="28"/>
          <w:szCs w:val="28"/>
        </w:rPr>
      </w:pPr>
      <w:r>
        <w:rPr>
          <w:color w:val="333333"/>
          <w:sz w:val="28"/>
          <w:szCs w:val="28"/>
        </w:rPr>
        <w:t>Sykehusenes egenproduksjon av medisiner, tester og utstyr utfordres av industriens «rett» til grenseoverskridende markedsadgang</w:t>
      </w:r>
    </w:p>
    <w:p w14:paraId="68C8DF3F" w14:textId="77777777" w:rsidR="00463C07" w:rsidRDefault="00463C07" w:rsidP="00463C07">
      <w:pPr>
        <w:pStyle w:val="NormalWeb"/>
        <w:numPr>
          <w:ilvl w:val="0"/>
          <w:numId w:val="16"/>
        </w:numPr>
        <w:shd w:val="clear" w:color="auto" w:fill="FFFFFF"/>
        <w:spacing w:before="0" w:beforeAutospacing="0" w:after="0" w:afterAutospacing="0"/>
        <w:rPr>
          <w:color w:val="333333"/>
          <w:sz w:val="28"/>
          <w:szCs w:val="28"/>
        </w:rPr>
      </w:pPr>
      <w:r w:rsidRPr="004227F5">
        <w:rPr>
          <w:color w:val="333333"/>
          <w:sz w:val="28"/>
          <w:szCs w:val="28"/>
        </w:rPr>
        <w:lastRenderedPageBreak/>
        <w:t xml:space="preserve">Arbeidskraft med </w:t>
      </w:r>
      <w:proofErr w:type="spellStart"/>
      <w:r w:rsidRPr="004227F5">
        <w:rPr>
          <w:color w:val="333333"/>
          <w:sz w:val="28"/>
          <w:szCs w:val="28"/>
        </w:rPr>
        <w:t>helserettet</w:t>
      </w:r>
      <w:proofErr w:type="spellEnd"/>
      <w:r w:rsidRPr="004227F5">
        <w:rPr>
          <w:color w:val="333333"/>
          <w:sz w:val="28"/>
          <w:szCs w:val="28"/>
        </w:rPr>
        <w:t xml:space="preserve"> profesjon omfattes av rett til fri bevegelse og aktualiseres også i tjenestens voksende rekrutteringsbehov</w:t>
      </w:r>
    </w:p>
    <w:p w14:paraId="7D296ED7" w14:textId="77777777" w:rsidR="00463C07" w:rsidRPr="004227F5" w:rsidRDefault="00463C07" w:rsidP="00463C07">
      <w:pPr>
        <w:pStyle w:val="NormalWeb"/>
        <w:shd w:val="clear" w:color="auto" w:fill="FFFFFF"/>
        <w:spacing w:before="0" w:beforeAutospacing="0" w:after="0" w:afterAutospacing="0"/>
        <w:rPr>
          <w:color w:val="333333"/>
          <w:sz w:val="28"/>
          <w:szCs w:val="28"/>
        </w:rPr>
      </w:pPr>
    </w:p>
    <w:p w14:paraId="398E3115" w14:textId="0931EA93"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Vi omtaler i </w:t>
      </w:r>
      <w:r w:rsidR="00FB2A71">
        <w:rPr>
          <w:color w:val="333333"/>
          <w:sz w:val="28"/>
          <w:szCs w:val="28"/>
        </w:rPr>
        <w:t xml:space="preserve">et senere </w:t>
      </w:r>
      <w:proofErr w:type="gramStart"/>
      <w:r w:rsidR="00FB2A71">
        <w:rPr>
          <w:color w:val="333333"/>
          <w:sz w:val="28"/>
          <w:szCs w:val="28"/>
        </w:rPr>
        <w:t>p</w:t>
      </w:r>
      <w:r>
        <w:rPr>
          <w:color w:val="333333"/>
          <w:sz w:val="28"/>
          <w:szCs w:val="28"/>
        </w:rPr>
        <w:t>unk</w:t>
      </w:r>
      <w:r w:rsidR="00FB2A71">
        <w:rPr>
          <w:color w:val="333333"/>
          <w:sz w:val="28"/>
          <w:szCs w:val="28"/>
        </w:rPr>
        <w:t>t</w:t>
      </w:r>
      <w:r>
        <w:rPr>
          <w:color w:val="333333"/>
          <w:sz w:val="28"/>
          <w:szCs w:val="28"/>
        </w:rPr>
        <w:t xml:space="preserve">  </w:t>
      </w:r>
      <w:r w:rsidR="00947116">
        <w:rPr>
          <w:color w:val="333333"/>
          <w:sz w:val="28"/>
          <w:szCs w:val="28"/>
        </w:rPr>
        <w:t>blant</w:t>
      </w:r>
      <w:proofErr w:type="gramEnd"/>
      <w:r w:rsidR="00947116">
        <w:rPr>
          <w:color w:val="333333"/>
          <w:sz w:val="28"/>
          <w:szCs w:val="28"/>
        </w:rPr>
        <w:t xml:space="preserve"> annet</w:t>
      </w:r>
      <w:r>
        <w:rPr>
          <w:color w:val="333333"/>
          <w:sz w:val="28"/>
          <w:szCs w:val="28"/>
        </w:rPr>
        <w:t xml:space="preserve"> aktuelle saker fra Finland, Norge og Slovakia som noe av utgangspunktet for en mulig nordisk plattform </w:t>
      </w:r>
      <w:r w:rsidR="00FB2A71">
        <w:rPr>
          <w:color w:val="333333"/>
          <w:sz w:val="28"/>
          <w:szCs w:val="28"/>
        </w:rPr>
        <w:t xml:space="preserve">for </w:t>
      </w:r>
      <w:r>
        <w:rPr>
          <w:color w:val="333333"/>
          <w:sz w:val="28"/>
          <w:szCs w:val="28"/>
        </w:rPr>
        <w:t xml:space="preserve">helsepolitikk i europeisk sammenheng.  </w:t>
      </w:r>
    </w:p>
    <w:p w14:paraId="1EFDB997" w14:textId="77777777" w:rsidR="00463C07" w:rsidRDefault="00463C07" w:rsidP="00463C07">
      <w:pPr>
        <w:pStyle w:val="NormalWeb"/>
        <w:shd w:val="clear" w:color="auto" w:fill="FFFFFF"/>
        <w:spacing w:before="0" w:beforeAutospacing="0" w:after="0" w:afterAutospacing="0"/>
        <w:rPr>
          <w:color w:val="333333"/>
          <w:sz w:val="28"/>
          <w:szCs w:val="28"/>
        </w:rPr>
      </w:pPr>
    </w:p>
    <w:p w14:paraId="238D373C" w14:textId="5B00C8DE" w:rsidR="008E7B7D" w:rsidRDefault="00463C07" w:rsidP="00463C07">
      <w:pPr>
        <w:pStyle w:val="NormalWeb"/>
        <w:shd w:val="clear" w:color="auto" w:fill="FFFFFF"/>
        <w:spacing w:before="0" w:beforeAutospacing="0" w:after="0" w:afterAutospacing="0"/>
        <w:rPr>
          <w:color w:val="333333"/>
          <w:sz w:val="28"/>
          <w:szCs w:val="28"/>
        </w:rPr>
      </w:pPr>
      <w:r w:rsidRPr="00487E3B">
        <w:rPr>
          <w:color w:val="333333"/>
          <w:sz w:val="28"/>
          <w:szCs w:val="28"/>
        </w:rPr>
        <w:t xml:space="preserve">Den delen av </w:t>
      </w:r>
      <w:r w:rsidR="008D5E2A">
        <w:rPr>
          <w:color w:val="333333"/>
          <w:sz w:val="28"/>
          <w:szCs w:val="28"/>
        </w:rPr>
        <w:t>EUs</w:t>
      </w:r>
      <w:r w:rsidRPr="00487E3B">
        <w:rPr>
          <w:color w:val="333333"/>
          <w:sz w:val="28"/>
          <w:szCs w:val="28"/>
        </w:rPr>
        <w:t xml:space="preserve"> helsepolitikk med felles initiativer</w:t>
      </w:r>
      <w:r>
        <w:rPr>
          <w:color w:val="333333"/>
          <w:sz w:val="28"/>
          <w:szCs w:val="28"/>
        </w:rPr>
        <w:t>, nevnt i vår innledning,</w:t>
      </w:r>
      <w:r w:rsidRPr="00487E3B">
        <w:rPr>
          <w:color w:val="333333"/>
          <w:sz w:val="28"/>
          <w:szCs w:val="28"/>
        </w:rPr>
        <w:t xml:space="preserve"> vil ha karakter av offentlig styring og organisering av helsepolitikk over landegrensene. </w:t>
      </w:r>
      <w:r>
        <w:rPr>
          <w:color w:val="333333"/>
          <w:sz w:val="28"/>
          <w:szCs w:val="28"/>
        </w:rPr>
        <w:t>Slik fremstår det godt forenlig med sosialdemokratiske prinsipper som bygger på helsetjeneste som offentlig ansvar. Det er jo bakgrunnen for at svært mange</w:t>
      </w:r>
      <w:r w:rsidR="008E7B7D">
        <w:rPr>
          <w:color w:val="333333"/>
          <w:sz w:val="28"/>
          <w:szCs w:val="28"/>
        </w:rPr>
        <w:t xml:space="preserve"> </w:t>
      </w:r>
      <w:r>
        <w:rPr>
          <w:color w:val="333333"/>
          <w:sz w:val="28"/>
          <w:szCs w:val="28"/>
        </w:rPr>
        <w:t xml:space="preserve">land, men mest utpreget i Norden, har utviklet et helsevesen dominert av staten og nokså gjennomførte solidariske løsninger. </w:t>
      </w:r>
    </w:p>
    <w:p w14:paraId="7FFF2A2E" w14:textId="77777777" w:rsidR="008E7B7D" w:rsidRDefault="008E7B7D" w:rsidP="00463C07">
      <w:pPr>
        <w:pStyle w:val="NormalWeb"/>
        <w:shd w:val="clear" w:color="auto" w:fill="FFFFFF"/>
        <w:spacing w:before="0" w:beforeAutospacing="0" w:after="0" w:afterAutospacing="0"/>
        <w:rPr>
          <w:color w:val="333333"/>
          <w:sz w:val="28"/>
          <w:szCs w:val="28"/>
        </w:rPr>
      </w:pPr>
    </w:p>
    <w:p w14:paraId="06C589DC" w14:textId="06FD4149"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Både </w:t>
      </w:r>
      <w:r w:rsidR="00FB2A71">
        <w:rPr>
          <w:color w:val="333333"/>
          <w:sz w:val="28"/>
          <w:szCs w:val="28"/>
        </w:rPr>
        <w:t xml:space="preserve">mer </w:t>
      </w:r>
      <w:r>
        <w:rPr>
          <w:color w:val="333333"/>
          <w:sz w:val="28"/>
          <w:szCs w:val="28"/>
        </w:rPr>
        <w:t>privatøkonomisk basert etterspørsel og kommersiell produksjon ville, som alternativer, på hver sin måte bidra til både større underdekning av viktige behov og sosiale skeivheter. Erfaringer særlig fra USA tyder også på at det lett gir mindre effektive og ofte for samfunnet unødig kostbare tjenester.</w:t>
      </w:r>
    </w:p>
    <w:p w14:paraId="1D146B53" w14:textId="33661BF4" w:rsidR="008E7B7D" w:rsidRDefault="008E7B7D" w:rsidP="00463C07">
      <w:pPr>
        <w:pStyle w:val="NormalWeb"/>
        <w:shd w:val="clear" w:color="auto" w:fill="FFFFFF"/>
        <w:spacing w:before="0" w:beforeAutospacing="0" w:after="0" w:afterAutospacing="0"/>
        <w:rPr>
          <w:color w:val="333333"/>
          <w:sz w:val="28"/>
          <w:szCs w:val="28"/>
        </w:rPr>
      </w:pPr>
    </w:p>
    <w:p w14:paraId="3F97D2C2" w14:textId="32E5A6FD" w:rsidR="006C29DF" w:rsidRDefault="008E7B7D" w:rsidP="00463C07">
      <w:pPr>
        <w:pStyle w:val="NormalWeb"/>
        <w:shd w:val="clear" w:color="auto" w:fill="FFFFFF"/>
        <w:spacing w:before="0" w:beforeAutospacing="0" w:after="0" w:afterAutospacing="0"/>
        <w:rPr>
          <w:color w:val="333333"/>
          <w:sz w:val="28"/>
          <w:szCs w:val="28"/>
        </w:rPr>
      </w:pPr>
      <w:r>
        <w:rPr>
          <w:color w:val="333333"/>
          <w:sz w:val="28"/>
          <w:szCs w:val="28"/>
        </w:rPr>
        <w:t>P</w:t>
      </w:r>
      <w:r w:rsidR="00B573C5">
        <w:rPr>
          <w:color w:val="333333"/>
          <w:sz w:val="28"/>
          <w:szCs w:val="28"/>
        </w:rPr>
        <w:t>å</w:t>
      </w:r>
      <w:r>
        <w:rPr>
          <w:color w:val="333333"/>
          <w:sz w:val="28"/>
          <w:szCs w:val="28"/>
        </w:rPr>
        <w:t xml:space="preserve"> denne bakgrunn er det derfor viktig å tenke over mulige motsetninger i en mer fellesskapsorientert EU-politikk på helseområdet. På den ene siden kan EU-EØS etablere koordinert offentlig styring på visse elementer av helsepolitikken. På den annen siden vil mekanismene i Indre marked med forrang for konkurranse og individuelle rettigheter</w:t>
      </w:r>
      <w:r w:rsidR="00FB2A71">
        <w:rPr>
          <w:color w:val="333333"/>
          <w:sz w:val="28"/>
          <w:szCs w:val="28"/>
        </w:rPr>
        <w:t xml:space="preserve"> trekke i en mer problematisk retning</w:t>
      </w:r>
      <w:r w:rsidR="00BC5A31">
        <w:rPr>
          <w:color w:val="333333"/>
          <w:sz w:val="28"/>
          <w:szCs w:val="28"/>
        </w:rPr>
        <w:t>.</w:t>
      </w:r>
    </w:p>
    <w:p w14:paraId="2F440251" w14:textId="77777777" w:rsidR="006C29DF" w:rsidRDefault="006C29DF">
      <w:pPr>
        <w:spacing w:after="160" w:line="259" w:lineRule="auto"/>
        <w:rPr>
          <w:rFonts w:ascii="Times New Roman" w:eastAsia="Times New Roman" w:hAnsi="Times New Roman" w:cs="Times New Roman"/>
          <w:color w:val="333333"/>
          <w:sz w:val="28"/>
          <w:szCs w:val="28"/>
          <w:lang w:eastAsia="nb-NO"/>
        </w:rPr>
      </w:pPr>
      <w:r>
        <w:rPr>
          <w:color w:val="333333"/>
          <w:sz w:val="28"/>
          <w:szCs w:val="28"/>
        </w:rPr>
        <w:br w:type="page"/>
      </w:r>
    </w:p>
    <w:p w14:paraId="1448227A" w14:textId="4826C0B8" w:rsidR="00463C07" w:rsidRDefault="00E27A75" w:rsidP="00BC5A31">
      <w:pPr>
        <w:pStyle w:val="NormalWeb"/>
        <w:shd w:val="clear" w:color="auto" w:fill="FFFFFF"/>
        <w:spacing w:before="0" w:beforeAutospacing="0" w:after="0" w:afterAutospacing="0" w:line="276" w:lineRule="auto"/>
        <w:rPr>
          <w:b/>
          <w:bCs/>
          <w:color w:val="333333"/>
          <w:sz w:val="28"/>
          <w:szCs w:val="28"/>
        </w:rPr>
      </w:pPr>
      <w:r>
        <w:rPr>
          <w:b/>
          <w:bCs/>
          <w:color w:val="333333"/>
          <w:sz w:val="28"/>
          <w:szCs w:val="28"/>
        </w:rPr>
        <w:lastRenderedPageBreak/>
        <w:t>3</w:t>
      </w:r>
      <w:r w:rsidR="00BC5A31">
        <w:rPr>
          <w:b/>
          <w:bCs/>
          <w:color w:val="333333"/>
          <w:sz w:val="28"/>
          <w:szCs w:val="28"/>
        </w:rPr>
        <w:t xml:space="preserve"> </w:t>
      </w:r>
      <w:r w:rsidR="00463C07">
        <w:rPr>
          <w:b/>
          <w:bCs/>
          <w:color w:val="333333"/>
          <w:sz w:val="28"/>
          <w:szCs w:val="28"/>
        </w:rPr>
        <w:t>Helsestellets samfunnsmessige betydning</w:t>
      </w:r>
    </w:p>
    <w:p w14:paraId="2E5F4FF4" w14:textId="77777777" w:rsidR="00463C07" w:rsidRPr="008A1E18" w:rsidRDefault="00463C07" w:rsidP="00463C07">
      <w:pPr>
        <w:pStyle w:val="NormalWeb"/>
        <w:shd w:val="clear" w:color="auto" w:fill="FFFFFF"/>
        <w:spacing w:before="0" w:beforeAutospacing="0" w:after="0" w:afterAutospacing="0"/>
        <w:rPr>
          <w:b/>
          <w:bCs/>
          <w:color w:val="333333"/>
          <w:sz w:val="28"/>
          <w:szCs w:val="28"/>
        </w:rPr>
      </w:pPr>
    </w:p>
    <w:p w14:paraId="06C64294" w14:textId="65C79318" w:rsidR="00463C07" w:rsidRDefault="00463C07" w:rsidP="00463C07">
      <w:pPr>
        <w:pStyle w:val="NormalWeb"/>
        <w:shd w:val="clear" w:color="auto" w:fill="FFFFFF"/>
        <w:spacing w:before="0" w:beforeAutospacing="0" w:after="0" w:afterAutospacing="0"/>
        <w:rPr>
          <w:color w:val="333333"/>
          <w:sz w:val="28"/>
          <w:szCs w:val="28"/>
        </w:rPr>
      </w:pPr>
      <w:r w:rsidRPr="009B58D0">
        <w:rPr>
          <w:color w:val="333333"/>
          <w:sz w:val="28"/>
          <w:szCs w:val="28"/>
        </w:rPr>
        <w:t>Helsepolitikk er dypest sett den viktigste samfunnsoppgave i nesten et</w:t>
      </w:r>
      <w:r>
        <w:rPr>
          <w:color w:val="333333"/>
          <w:sz w:val="28"/>
          <w:szCs w:val="28"/>
        </w:rPr>
        <w:t xml:space="preserve"> </w:t>
      </w:r>
      <w:r w:rsidRPr="009B58D0">
        <w:rPr>
          <w:color w:val="333333"/>
          <w:sz w:val="28"/>
          <w:szCs w:val="28"/>
        </w:rPr>
        <w:t>hvert land</w:t>
      </w:r>
      <w:r w:rsidR="00F65C9D">
        <w:rPr>
          <w:color w:val="333333"/>
          <w:sz w:val="28"/>
          <w:szCs w:val="28"/>
        </w:rPr>
        <w:t xml:space="preserve"> ved siden av skole og utdanning</w:t>
      </w:r>
      <w:r w:rsidRPr="009B58D0">
        <w:rPr>
          <w:color w:val="333333"/>
          <w:sz w:val="28"/>
          <w:szCs w:val="28"/>
        </w:rPr>
        <w:t xml:space="preserve">. </w:t>
      </w:r>
      <w:r>
        <w:rPr>
          <w:color w:val="333333"/>
          <w:sz w:val="28"/>
          <w:szCs w:val="28"/>
        </w:rPr>
        <w:t>Helsetilstanden har</w:t>
      </w:r>
      <w:r w:rsidRPr="009B58D0">
        <w:rPr>
          <w:color w:val="333333"/>
          <w:sz w:val="28"/>
          <w:szCs w:val="28"/>
        </w:rPr>
        <w:t xml:space="preserve"> </w:t>
      </w:r>
      <w:r>
        <w:rPr>
          <w:color w:val="333333"/>
          <w:sz w:val="28"/>
          <w:szCs w:val="28"/>
        </w:rPr>
        <w:t>dominerende</w:t>
      </w:r>
      <w:r w:rsidRPr="009B58D0">
        <w:rPr>
          <w:color w:val="333333"/>
          <w:sz w:val="28"/>
          <w:szCs w:val="28"/>
        </w:rPr>
        <w:t xml:space="preserve"> betydning for folks leve- og livsstandard. </w:t>
      </w:r>
      <w:r>
        <w:rPr>
          <w:color w:val="333333"/>
          <w:sz w:val="28"/>
          <w:szCs w:val="28"/>
        </w:rPr>
        <w:t xml:space="preserve">Denne betydningen reflekteres på EU-EØS nivå ved at det nå utarbeides landvise statusrapporter på helseområdet i et stort internasjonalt prosjekt mellom </w:t>
      </w:r>
      <w:proofErr w:type="spellStart"/>
      <w:r>
        <w:rPr>
          <w:color w:val="333333"/>
          <w:sz w:val="28"/>
          <w:szCs w:val="28"/>
        </w:rPr>
        <w:t>bl.a</w:t>
      </w:r>
      <w:proofErr w:type="spellEnd"/>
      <w:r>
        <w:rPr>
          <w:color w:val="333333"/>
          <w:sz w:val="28"/>
          <w:szCs w:val="28"/>
        </w:rPr>
        <w:t xml:space="preserve"> EU, OECD og WHO. Det foreligger for 2019 slike rapporter for hvert av de nordiske land i et brukervennlig </w:t>
      </w:r>
      <w:proofErr w:type="gramStart"/>
      <w:r>
        <w:rPr>
          <w:color w:val="333333"/>
          <w:sz w:val="28"/>
          <w:szCs w:val="28"/>
        </w:rPr>
        <w:t xml:space="preserve">format  </w:t>
      </w:r>
      <w:proofErr w:type="spellStart"/>
      <w:r>
        <w:rPr>
          <w:color w:val="333333"/>
          <w:sz w:val="28"/>
          <w:szCs w:val="28"/>
        </w:rPr>
        <w:t>ca</w:t>
      </w:r>
      <w:proofErr w:type="spellEnd"/>
      <w:proofErr w:type="gramEnd"/>
      <w:r>
        <w:rPr>
          <w:color w:val="333333"/>
          <w:sz w:val="28"/>
          <w:szCs w:val="28"/>
        </w:rPr>
        <w:t xml:space="preserve"> 20 sider der det legges stor vekt på standardisert og sammenliknbare indikatorer og  statistikk</w:t>
      </w:r>
      <w:r>
        <w:rPr>
          <w:rStyle w:val="Fotnotereferanse"/>
          <w:color w:val="333333"/>
          <w:sz w:val="28"/>
          <w:szCs w:val="28"/>
        </w:rPr>
        <w:footnoteReference w:id="10"/>
      </w:r>
      <w:r>
        <w:rPr>
          <w:color w:val="333333"/>
          <w:sz w:val="28"/>
          <w:szCs w:val="28"/>
        </w:rPr>
        <w:t xml:space="preserve">. Målet er læringsbasert informasjonsutveksling til kunnskapsbasert politikk i medlemslandene. </w:t>
      </w:r>
    </w:p>
    <w:p w14:paraId="7EF4D8C4" w14:textId="77777777" w:rsidR="00463C07" w:rsidRDefault="00463C07" w:rsidP="00463C07">
      <w:pPr>
        <w:pStyle w:val="NormalWeb"/>
        <w:shd w:val="clear" w:color="auto" w:fill="FFFFFF"/>
        <w:spacing w:before="0" w:beforeAutospacing="0" w:after="0" w:afterAutospacing="0"/>
        <w:rPr>
          <w:color w:val="333333"/>
          <w:sz w:val="28"/>
          <w:szCs w:val="28"/>
        </w:rPr>
      </w:pPr>
    </w:p>
    <w:p w14:paraId="122CCF77" w14:textId="77777777" w:rsidR="00463C07" w:rsidRDefault="00463C07" w:rsidP="00463C07">
      <w:pPr>
        <w:pStyle w:val="NormalWeb"/>
        <w:shd w:val="clear" w:color="auto" w:fill="FFFFFF"/>
        <w:spacing w:before="0" w:beforeAutospacing="0" w:after="0" w:afterAutospacing="0"/>
        <w:rPr>
          <w:color w:val="333333"/>
          <w:sz w:val="28"/>
          <w:szCs w:val="28"/>
        </w:rPr>
      </w:pPr>
      <w:r w:rsidRPr="00D32F0C">
        <w:rPr>
          <w:noProof/>
          <w:color w:val="333333"/>
          <w:sz w:val="28"/>
          <w:szCs w:val="28"/>
        </w:rPr>
        <w:drawing>
          <wp:inline distT="0" distB="0" distL="0" distR="0" wp14:anchorId="4E19018E" wp14:editId="305D7F8D">
            <wp:extent cx="3309620" cy="992667"/>
            <wp:effectExtent l="0" t="0" r="508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0237" cy="995852"/>
                    </a:xfrm>
                    <a:prstGeom prst="rect">
                      <a:avLst/>
                    </a:prstGeom>
                  </pic:spPr>
                </pic:pic>
              </a:graphicData>
            </a:graphic>
          </wp:inline>
        </w:drawing>
      </w:r>
    </w:p>
    <w:p w14:paraId="5C1FD03C" w14:textId="77777777" w:rsidR="00463C07" w:rsidRDefault="00463C07" w:rsidP="00463C07">
      <w:pPr>
        <w:pStyle w:val="NormalWeb"/>
        <w:shd w:val="clear" w:color="auto" w:fill="FFFFFF"/>
        <w:spacing w:before="0" w:beforeAutospacing="0" w:after="0" w:afterAutospacing="0"/>
        <w:rPr>
          <w:color w:val="333333"/>
          <w:sz w:val="28"/>
          <w:szCs w:val="28"/>
        </w:rPr>
      </w:pPr>
    </w:p>
    <w:p w14:paraId="4B847CFD" w14:textId="77777777" w:rsidR="00463C07" w:rsidRDefault="00463C07" w:rsidP="00463C07">
      <w:pPr>
        <w:pStyle w:val="NormalWeb"/>
        <w:shd w:val="clear" w:color="auto" w:fill="FFFFFF"/>
        <w:spacing w:before="0" w:beforeAutospacing="0" w:after="0" w:afterAutospacing="0"/>
        <w:rPr>
          <w:color w:val="333333"/>
          <w:sz w:val="28"/>
          <w:szCs w:val="28"/>
        </w:rPr>
      </w:pPr>
    </w:p>
    <w:p w14:paraId="34BBE508" w14:textId="11BC250B" w:rsidR="00463C07" w:rsidRPr="009B58D0"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For politikk i Norden er dette et svært relevant materiale </w:t>
      </w:r>
      <w:r w:rsidR="00947116">
        <w:rPr>
          <w:color w:val="333333"/>
          <w:sz w:val="28"/>
          <w:szCs w:val="28"/>
        </w:rPr>
        <w:t>blant annet</w:t>
      </w:r>
      <w:r>
        <w:rPr>
          <w:color w:val="333333"/>
          <w:sz w:val="28"/>
          <w:szCs w:val="28"/>
        </w:rPr>
        <w:t xml:space="preserve"> fordi</w:t>
      </w:r>
      <w:r w:rsidRPr="009B58D0">
        <w:rPr>
          <w:color w:val="333333"/>
          <w:sz w:val="28"/>
          <w:szCs w:val="28"/>
        </w:rPr>
        <w:t>:</w:t>
      </w:r>
    </w:p>
    <w:p w14:paraId="274E25B2" w14:textId="15801A37" w:rsidR="00463C07" w:rsidRPr="009B58D0" w:rsidRDefault="00463C07" w:rsidP="00463C07">
      <w:pPr>
        <w:pStyle w:val="NormalWeb"/>
        <w:numPr>
          <w:ilvl w:val="0"/>
          <w:numId w:val="3"/>
        </w:numPr>
        <w:shd w:val="clear" w:color="auto" w:fill="FFFFFF"/>
        <w:spacing w:before="0" w:beforeAutospacing="0" w:after="0" w:afterAutospacing="0"/>
        <w:rPr>
          <w:color w:val="333333"/>
          <w:sz w:val="28"/>
          <w:szCs w:val="28"/>
        </w:rPr>
      </w:pPr>
      <w:r>
        <w:rPr>
          <w:color w:val="333333"/>
          <w:sz w:val="28"/>
          <w:szCs w:val="28"/>
        </w:rPr>
        <w:t>Helsesektoren er det</w:t>
      </w:r>
      <w:r w:rsidRPr="009B58D0">
        <w:rPr>
          <w:color w:val="333333"/>
          <w:sz w:val="28"/>
          <w:szCs w:val="28"/>
        </w:rPr>
        <w:t xml:space="preserve"> samfunnsområde</w:t>
      </w:r>
      <w:r>
        <w:rPr>
          <w:color w:val="333333"/>
          <w:sz w:val="28"/>
          <w:szCs w:val="28"/>
        </w:rPr>
        <w:t>t</w:t>
      </w:r>
      <w:r w:rsidRPr="009B58D0">
        <w:rPr>
          <w:color w:val="333333"/>
          <w:sz w:val="28"/>
          <w:szCs w:val="28"/>
        </w:rPr>
        <w:t xml:space="preserve"> som </w:t>
      </w:r>
      <w:r>
        <w:rPr>
          <w:color w:val="333333"/>
          <w:sz w:val="28"/>
          <w:szCs w:val="28"/>
        </w:rPr>
        <w:t xml:space="preserve">i våre land </w:t>
      </w:r>
      <w:r w:rsidR="00461E00">
        <w:rPr>
          <w:color w:val="333333"/>
          <w:sz w:val="28"/>
          <w:szCs w:val="28"/>
        </w:rPr>
        <w:t xml:space="preserve">sammen med skole som </w:t>
      </w:r>
      <w:r>
        <w:rPr>
          <w:color w:val="333333"/>
          <w:sz w:val="28"/>
          <w:szCs w:val="28"/>
        </w:rPr>
        <w:t>tradisjonelt</w:t>
      </w:r>
      <w:r w:rsidRPr="009B58D0">
        <w:rPr>
          <w:color w:val="333333"/>
          <w:sz w:val="28"/>
          <w:szCs w:val="28"/>
        </w:rPr>
        <w:t xml:space="preserve"> er sterkest politisk styrt</w:t>
      </w:r>
    </w:p>
    <w:p w14:paraId="7C08E392" w14:textId="77777777" w:rsidR="00463C07" w:rsidRPr="009B58D0" w:rsidRDefault="00463C07" w:rsidP="00463C07">
      <w:pPr>
        <w:pStyle w:val="NormalWeb"/>
        <w:numPr>
          <w:ilvl w:val="0"/>
          <w:numId w:val="3"/>
        </w:numPr>
        <w:shd w:val="clear" w:color="auto" w:fill="FFFFFF"/>
        <w:spacing w:before="0" w:beforeAutospacing="0" w:after="0" w:afterAutospacing="0"/>
        <w:rPr>
          <w:color w:val="333333"/>
          <w:sz w:val="28"/>
          <w:szCs w:val="28"/>
        </w:rPr>
      </w:pPr>
      <w:r w:rsidRPr="009B58D0">
        <w:rPr>
          <w:color w:val="333333"/>
          <w:sz w:val="28"/>
          <w:szCs w:val="28"/>
        </w:rPr>
        <w:t>Det har størst økonomisk betydning samfunnsmessig og for staten</w:t>
      </w:r>
    </w:p>
    <w:p w14:paraId="7C0F43EF" w14:textId="77777777" w:rsidR="00463C07" w:rsidRPr="009B58D0" w:rsidRDefault="00463C07" w:rsidP="00463C07">
      <w:pPr>
        <w:pStyle w:val="NormalWeb"/>
        <w:numPr>
          <w:ilvl w:val="0"/>
          <w:numId w:val="3"/>
        </w:numPr>
        <w:shd w:val="clear" w:color="auto" w:fill="FFFFFF"/>
        <w:spacing w:before="0" w:beforeAutospacing="0" w:after="0" w:afterAutospacing="0"/>
        <w:rPr>
          <w:color w:val="333333"/>
          <w:sz w:val="28"/>
          <w:szCs w:val="28"/>
        </w:rPr>
      </w:pPr>
      <w:r w:rsidRPr="009B58D0">
        <w:rPr>
          <w:color w:val="333333"/>
          <w:sz w:val="28"/>
          <w:szCs w:val="28"/>
        </w:rPr>
        <w:t>Det er den største jobbmaskinen</w:t>
      </w:r>
      <w:r>
        <w:rPr>
          <w:color w:val="333333"/>
          <w:sz w:val="28"/>
          <w:szCs w:val="28"/>
        </w:rPr>
        <w:t>; samlet sysselsetting på hele 10-20 pst av totalen; en andel på vei opp</w:t>
      </w:r>
      <w:r>
        <w:rPr>
          <w:rStyle w:val="Fotnotereferanse"/>
          <w:color w:val="333333"/>
          <w:sz w:val="28"/>
          <w:szCs w:val="28"/>
        </w:rPr>
        <w:footnoteReference w:id="11"/>
      </w:r>
      <w:r>
        <w:rPr>
          <w:color w:val="333333"/>
          <w:sz w:val="28"/>
          <w:szCs w:val="28"/>
        </w:rPr>
        <w:t xml:space="preserve">. I OECD-landene var veksten i perioden 2000-2017 på 42 pst mot «bare» 15 pst for totalen </w:t>
      </w:r>
    </w:p>
    <w:p w14:paraId="70AE173D" w14:textId="77777777" w:rsidR="00463C07" w:rsidRDefault="00463C07" w:rsidP="00463C07">
      <w:pPr>
        <w:pStyle w:val="NormalWeb"/>
        <w:numPr>
          <w:ilvl w:val="0"/>
          <w:numId w:val="3"/>
        </w:numPr>
        <w:shd w:val="clear" w:color="auto" w:fill="FFFFFF"/>
        <w:spacing w:before="0" w:beforeAutospacing="0" w:after="0" w:afterAutospacing="0"/>
        <w:rPr>
          <w:color w:val="333333"/>
          <w:sz w:val="28"/>
          <w:szCs w:val="28"/>
        </w:rPr>
      </w:pPr>
      <w:r>
        <w:rPr>
          <w:color w:val="333333"/>
          <w:sz w:val="28"/>
          <w:szCs w:val="28"/>
        </w:rPr>
        <w:t>Tjenestene</w:t>
      </w:r>
      <w:r w:rsidRPr="009B58D0">
        <w:rPr>
          <w:color w:val="333333"/>
          <w:sz w:val="28"/>
          <w:szCs w:val="28"/>
        </w:rPr>
        <w:t xml:space="preserve"> er altoverveiende nasjonalt </w:t>
      </w:r>
      <w:r>
        <w:rPr>
          <w:color w:val="333333"/>
          <w:sz w:val="28"/>
          <w:szCs w:val="28"/>
        </w:rPr>
        <w:t xml:space="preserve">produsert og konsumert, det som er internasjonalisert er først og fremst </w:t>
      </w:r>
      <w:r w:rsidRPr="009B58D0">
        <w:rPr>
          <w:color w:val="333333"/>
          <w:sz w:val="28"/>
          <w:szCs w:val="28"/>
        </w:rPr>
        <w:t xml:space="preserve">utstyr og teknologi som er utpreget globalt    </w:t>
      </w:r>
    </w:p>
    <w:p w14:paraId="61BE8342" w14:textId="77777777" w:rsidR="00463C07" w:rsidRPr="009B58D0" w:rsidRDefault="00463C07" w:rsidP="00463C07">
      <w:pPr>
        <w:pStyle w:val="NormalWeb"/>
        <w:shd w:val="clear" w:color="auto" w:fill="FFFFFF"/>
        <w:spacing w:before="0" w:beforeAutospacing="0" w:after="0" w:afterAutospacing="0"/>
        <w:rPr>
          <w:color w:val="333333"/>
          <w:sz w:val="28"/>
          <w:szCs w:val="28"/>
        </w:rPr>
      </w:pPr>
    </w:p>
    <w:p w14:paraId="64BE5DCE" w14:textId="05B6E187"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Den store samfunnsmessige betydning helsetjenester har kan illustreres ved noen samletall fra nasjonaløkonomiens samlede utgifter</w:t>
      </w:r>
      <w:r>
        <w:rPr>
          <w:rStyle w:val="Fotnotereferanse"/>
          <w:color w:val="333333"/>
          <w:sz w:val="28"/>
          <w:szCs w:val="28"/>
        </w:rPr>
        <w:footnoteReference w:id="12"/>
      </w:r>
      <w:r>
        <w:rPr>
          <w:color w:val="333333"/>
          <w:sz w:val="28"/>
          <w:szCs w:val="28"/>
        </w:rPr>
        <w:t>.  Regnet per innbygger, beregnes samlet årlig utgift til opp mot 50 000 n. kr per år. Om vi regner tallet i forhold til arbeidsstyrken, tilsvarer det snarere i størrelsesorden 100 000, eller nær 1/5 del av en brutto årslønn.</w:t>
      </w:r>
    </w:p>
    <w:p w14:paraId="53F6A60C" w14:textId="77777777" w:rsidR="00FB2A71" w:rsidRDefault="00FB2A71" w:rsidP="00463C07">
      <w:pPr>
        <w:pStyle w:val="NormalWeb"/>
        <w:shd w:val="clear" w:color="auto" w:fill="FFFFFF"/>
        <w:spacing w:before="0" w:beforeAutospacing="0" w:after="0" w:afterAutospacing="0"/>
        <w:rPr>
          <w:color w:val="333333"/>
          <w:sz w:val="28"/>
          <w:szCs w:val="28"/>
        </w:rPr>
      </w:pPr>
    </w:p>
    <w:p w14:paraId="76219813" w14:textId="77777777"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lastRenderedPageBreak/>
        <w:t>Det er ikke uten videre enkelt å lage slike helsetall som er godt sammenliknbare. Her er det trolig gjort etter aller beste metode, med OECD som hovedkilde. USA er det land som skiller seg ut med tall for helseinnslag i økonomien langt høyere enn alle andre. Det er imidlertid som følge av landets særtrekk med en særlig vekt på kommersiell forsikring, uklart i hvor stor grad tallene skyldes høye priser og/eller reelt høyt forbruk.</w:t>
      </w:r>
    </w:p>
    <w:p w14:paraId="01D414DB" w14:textId="77777777" w:rsidR="00463C07" w:rsidRDefault="00463C07" w:rsidP="00463C07">
      <w:pPr>
        <w:pStyle w:val="NormalWeb"/>
        <w:shd w:val="clear" w:color="auto" w:fill="FFFFFF"/>
        <w:spacing w:before="0" w:beforeAutospacing="0" w:after="0" w:afterAutospacing="0"/>
        <w:rPr>
          <w:color w:val="333333"/>
          <w:sz w:val="28"/>
          <w:szCs w:val="28"/>
        </w:rPr>
      </w:pPr>
    </w:p>
    <w:p w14:paraId="4030C417" w14:textId="77777777"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For å sette Norden inn i et mer relevant internasjonalt perspektiv enn det amerikanske, har vi med tall for Sveits og Tyskland, der særlig førstnevnte kan ha noe felles med USA, med sin plassering på topp i Europa.</w:t>
      </w:r>
    </w:p>
    <w:p w14:paraId="29DF787B" w14:textId="77777777"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   </w:t>
      </w:r>
    </w:p>
    <w:p w14:paraId="7D1DD428" w14:textId="77777777" w:rsidR="00463C07" w:rsidRPr="002F04AB" w:rsidRDefault="00463C07" w:rsidP="00463C07">
      <w:pPr>
        <w:pStyle w:val="NormalWeb"/>
        <w:shd w:val="clear" w:color="auto" w:fill="FFFFFF"/>
        <w:spacing w:before="0" w:beforeAutospacing="0" w:after="0" w:afterAutospacing="0" w:line="276" w:lineRule="auto"/>
        <w:rPr>
          <w:color w:val="333333"/>
          <w:u w:val="single"/>
        </w:rPr>
      </w:pPr>
      <w:r w:rsidRPr="002F04AB">
        <w:rPr>
          <w:color w:val="333333"/>
          <w:u w:val="single"/>
        </w:rPr>
        <w:t>Helseutgifter 2018 per innbygger i n.kr (</w:t>
      </w:r>
      <w:proofErr w:type="spellStart"/>
      <w:r w:rsidRPr="002F04AB">
        <w:rPr>
          <w:color w:val="333333"/>
          <w:u w:val="single"/>
        </w:rPr>
        <w:t>kjøpekraftsjustert</w:t>
      </w:r>
      <w:proofErr w:type="spellEnd"/>
      <w:r w:rsidRPr="002F04AB">
        <w:rPr>
          <w:color w:val="333333"/>
          <w:u w:val="single"/>
        </w:rPr>
        <w:t>)</w:t>
      </w:r>
    </w:p>
    <w:p w14:paraId="7C60FBB0" w14:textId="77777777" w:rsidR="00463C07" w:rsidRPr="002F04AB" w:rsidRDefault="00463C07" w:rsidP="00463C07">
      <w:pPr>
        <w:pStyle w:val="NormalWeb"/>
        <w:shd w:val="clear" w:color="auto" w:fill="FFFFFF"/>
        <w:spacing w:before="0" w:beforeAutospacing="0" w:after="0" w:afterAutospacing="0" w:line="276" w:lineRule="auto"/>
        <w:rPr>
          <w:color w:val="333333"/>
        </w:rPr>
      </w:pPr>
      <w:r>
        <w:rPr>
          <w:color w:val="333333"/>
        </w:rPr>
        <w:t>Sveits            59 500</w:t>
      </w:r>
    </w:p>
    <w:p w14:paraId="2FA48434" w14:textId="77777777" w:rsidR="00463C07" w:rsidRDefault="00463C07" w:rsidP="00463C07">
      <w:pPr>
        <w:pStyle w:val="NormalWeb"/>
        <w:shd w:val="clear" w:color="auto" w:fill="FFFFFF"/>
        <w:spacing w:before="0" w:beforeAutospacing="0" w:after="0" w:afterAutospacing="0" w:line="276" w:lineRule="auto"/>
        <w:rPr>
          <w:color w:val="333333"/>
        </w:rPr>
      </w:pPr>
      <w:r w:rsidRPr="002F04AB">
        <w:rPr>
          <w:color w:val="333333"/>
        </w:rPr>
        <w:t>Norge            50</w:t>
      </w:r>
      <w:r>
        <w:rPr>
          <w:color w:val="333333"/>
        </w:rPr>
        <w:t> </w:t>
      </w:r>
      <w:r w:rsidRPr="002F04AB">
        <w:rPr>
          <w:color w:val="333333"/>
        </w:rPr>
        <w:t>300</w:t>
      </w:r>
    </w:p>
    <w:p w14:paraId="55707CB5" w14:textId="77777777" w:rsidR="00463C07" w:rsidRPr="002F04AB" w:rsidRDefault="00463C07" w:rsidP="00463C07">
      <w:pPr>
        <w:pStyle w:val="NormalWeb"/>
        <w:shd w:val="clear" w:color="auto" w:fill="FFFFFF"/>
        <w:spacing w:before="0" w:beforeAutospacing="0" w:after="0" w:afterAutospacing="0" w:line="276" w:lineRule="auto"/>
        <w:rPr>
          <w:color w:val="333333"/>
        </w:rPr>
      </w:pPr>
      <w:r>
        <w:rPr>
          <w:color w:val="333333"/>
        </w:rPr>
        <w:t>Tyskland       48 700</w:t>
      </w:r>
    </w:p>
    <w:p w14:paraId="576CFFF9" w14:textId="77777777" w:rsidR="00463C07" w:rsidRPr="002F04AB" w:rsidRDefault="00463C07" w:rsidP="00463C07">
      <w:pPr>
        <w:pStyle w:val="NormalWeb"/>
        <w:shd w:val="clear" w:color="auto" w:fill="FFFFFF"/>
        <w:spacing w:before="0" w:beforeAutospacing="0" w:after="0" w:afterAutospacing="0" w:line="276" w:lineRule="auto"/>
        <w:rPr>
          <w:color w:val="333333"/>
        </w:rPr>
      </w:pPr>
      <w:r w:rsidRPr="002F04AB">
        <w:rPr>
          <w:color w:val="333333"/>
        </w:rPr>
        <w:t>Sverige          44 300</w:t>
      </w:r>
    </w:p>
    <w:p w14:paraId="0BA4D398" w14:textId="77777777" w:rsidR="00463C07" w:rsidRPr="002F04AB" w:rsidRDefault="00463C07" w:rsidP="00463C07">
      <w:pPr>
        <w:pStyle w:val="NormalWeb"/>
        <w:shd w:val="clear" w:color="auto" w:fill="FFFFFF"/>
        <w:spacing w:before="0" w:beforeAutospacing="0" w:after="0" w:afterAutospacing="0" w:line="276" w:lineRule="auto"/>
        <w:rPr>
          <w:color w:val="333333"/>
        </w:rPr>
      </w:pPr>
      <w:r w:rsidRPr="002F04AB">
        <w:rPr>
          <w:color w:val="333333"/>
        </w:rPr>
        <w:t>Danmark       43 100</w:t>
      </w:r>
    </w:p>
    <w:p w14:paraId="4D56236B" w14:textId="77777777" w:rsidR="00463C07" w:rsidRPr="00BA126C" w:rsidRDefault="00463C07" w:rsidP="00463C07">
      <w:pPr>
        <w:pStyle w:val="NormalWeb"/>
        <w:shd w:val="clear" w:color="auto" w:fill="FFFFFF"/>
        <w:spacing w:before="0" w:beforeAutospacing="0" w:after="0" w:afterAutospacing="0" w:line="276" w:lineRule="auto"/>
        <w:rPr>
          <w:color w:val="333333"/>
          <w:lang w:val="en-US"/>
        </w:rPr>
      </w:pPr>
      <w:r w:rsidRPr="00BA126C">
        <w:rPr>
          <w:color w:val="333333"/>
          <w:lang w:val="en-US"/>
        </w:rPr>
        <w:t>Island            35 400</w:t>
      </w:r>
    </w:p>
    <w:p w14:paraId="7C99985C" w14:textId="77777777" w:rsidR="00463C07" w:rsidRPr="00BA126C" w:rsidRDefault="00463C07" w:rsidP="00463C07">
      <w:pPr>
        <w:pStyle w:val="NormalWeb"/>
        <w:shd w:val="clear" w:color="auto" w:fill="FFFFFF"/>
        <w:spacing w:before="0" w:beforeAutospacing="0" w:after="0" w:afterAutospacing="0" w:line="276" w:lineRule="auto"/>
        <w:rPr>
          <w:color w:val="333333"/>
          <w:sz w:val="28"/>
          <w:szCs w:val="28"/>
          <w:u w:val="single"/>
          <w:lang w:val="en-US"/>
        </w:rPr>
      </w:pPr>
      <w:r w:rsidRPr="00BA126C">
        <w:rPr>
          <w:color w:val="333333"/>
          <w:u w:val="single"/>
          <w:lang w:val="en-US"/>
        </w:rPr>
        <w:t>Finland         34 400</w:t>
      </w:r>
      <w:r w:rsidRPr="00BA126C">
        <w:rPr>
          <w:color w:val="333333"/>
          <w:sz w:val="28"/>
          <w:szCs w:val="28"/>
          <w:u w:val="single"/>
          <w:lang w:val="en-US"/>
        </w:rPr>
        <w:t xml:space="preserve">            </w:t>
      </w:r>
    </w:p>
    <w:p w14:paraId="2B76EF1E" w14:textId="77777777" w:rsidR="00463C07" w:rsidRPr="002F04AB" w:rsidRDefault="00463C07" w:rsidP="00463C07">
      <w:pPr>
        <w:pStyle w:val="NormalWeb"/>
        <w:shd w:val="clear" w:color="auto" w:fill="FFFFFF"/>
        <w:spacing w:before="0" w:beforeAutospacing="0" w:after="0" w:afterAutospacing="0" w:line="276" w:lineRule="auto"/>
        <w:rPr>
          <w:color w:val="333333"/>
          <w:sz w:val="20"/>
          <w:szCs w:val="20"/>
          <w:lang w:val="en-US"/>
        </w:rPr>
      </w:pPr>
      <w:r w:rsidRPr="002F04AB">
        <w:rPr>
          <w:color w:val="333333"/>
          <w:sz w:val="20"/>
          <w:szCs w:val="20"/>
          <w:lang w:val="en-US"/>
        </w:rPr>
        <w:t xml:space="preserve">OECD Health at a glance,2019  </w:t>
      </w:r>
    </w:p>
    <w:p w14:paraId="0CC028BE" w14:textId="77777777" w:rsidR="00463C07" w:rsidRPr="002F04AB" w:rsidRDefault="00463C07" w:rsidP="00463C07">
      <w:pPr>
        <w:pStyle w:val="NormalWeb"/>
        <w:shd w:val="clear" w:color="auto" w:fill="FFFFFF"/>
        <w:spacing w:before="0" w:beforeAutospacing="0" w:after="0" w:afterAutospacing="0" w:line="276" w:lineRule="auto"/>
        <w:rPr>
          <w:color w:val="333333"/>
          <w:sz w:val="28"/>
          <w:szCs w:val="28"/>
          <w:lang w:val="en-US"/>
        </w:rPr>
      </w:pPr>
    </w:p>
    <w:p w14:paraId="42E7C881" w14:textId="77777777"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Det vi vet i tillegg til at helseutgifter allerede veier så tungt, er at områdets betydning antas å vokse mer enn mye annet som følge av to viktige drivere i den økonomiske strukturen:</w:t>
      </w:r>
    </w:p>
    <w:p w14:paraId="5103E1A4" w14:textId="77777777" w:rsidR="00463C07" w:rsidRDefault="00463C07" w:rsidP="00463C07">
      <w:pPr>
        <w:pStyle w:val="NormalWeb"/>
        <w:shd w:val="clear" w:color="auto" w:fill="FFFFFF"/>
        <w:spacing w:before="0" w:beforeAutospacing="0" w:after="0" w:afterAutospacing="0"/>
        <w:rPr>
          <w:color w:val="333333"/>
          <w:sz w:val="28"/>
          <w:szCs w:val="28"/>
        </w:rPr>
      </w:pPr>
    </w:p>
    <w:p w14:paraId="1CF4362F" w14:textId="77777777" w:rsidR="00463C07" w:rsidRDefault="00463C07" w:rsidP="00463C07">
      <w:pPr>
        <w:pStyle w:val="NormalWeb"/>
        <w:numPr>
          <w:ilvl w:val="0"/>
          <w:numId w:val="3"/>
        </w:numPr>
        <w:shd w:val="clear" w:color="auto" w:fill="FFFFFF"/>
        <w:spacing w:before="0" w:beforeAutospacing="0" w:after="0" w:afterAutospacing="0"/>
        <w:rPr>
          <w:color w:val="333333"/>
          <w:sz w:val="28"/>
          <w:szCs w:val="28"/>
        </w:rPr>
      </w:pPr>
      <w:r>
        <w:rPr>
          <w:color w:val="333333"/>
          <w:sz w:val="28"/>
          <w:szCs w:val="28"/>
        </w:rPr>
        <w:t>«Alle» land bruker mer på helse når inntektsnivået stiger</w:t>
      </w:r>
    </w:p>
    <w:p w14:paraId="5FCF683D" w14:textId="2FAC3D23" w:rsidR="00463C07" w:rsidRDefault="00463C07" w:rsidP="00463C07">
      <w:pPr>
        <w:pStyle w:val="NormalWeb"/>
        <w:numPr>
          <w:ilvl w:val="0"/>
          <w:numId w:val="3"/>
        </w:numPr>
        <w:shd w:val="clear" w:color="auto" w:fill="FFFFFF"/>
        <w:spacing w:before="0" w:beforeAutospacing="0" w:after="0" w:afterAutospacing="0"/>
        <w:rPr>
          <w:color w:val="333333"/>
          <w:sz w:val="28"/>
          <w:szCs w:val="28"/>
        </w:rPr>
      </w:pPr>
      <w:r>
        <w:rPr>
          <w:color w:val="333333"/>
          <w:sz w:val="28"/>
          <w:szCs w:val="28"/>
        </w:rPr>
        <w:t>«Alle» land vil bruke mer som følge av en aldrende befolkning</w:t>
      </w:r>
    </w:p>
    <w:p w14:paraId="7DB237CF" w14:textId="77777777" w:rsidR="00F65C9D" w:rsidRDefault="00F65C9D" w:rsidP="00F65C9D">
      <w:pPr>
        <w:pStyle w:val="NormalWeb"/>
        <w:shd w:val="clear" w:color="auto" w:fill="FFFFFF"/>
        <w:spacing w:before="0" w:beforeAutospacing="0" w:after="0" w:afterAutospacing="0"/>
        <w:rPr>
          <w:color w:val="333333"/>
          <w:sz w:val="28"/>
          <w:szCs w:val="28"/>
        </w:rPr>
      </w:pPr>
    </w:p>
    <w:p w14:paraId="20A86017" w14:textId="77777777" w:rsidR="0006254F" w:rsidRDefault="0006254F">
      <w:pPr>
        <w:spacing w:after="160" w:line="259" w:lineRule="auto"/>
        <w:rPr>
          <w:rFonts w:ascii="Times New Roman" w:eastAsia="Times New Roman" w:hAnsi="Times New Roman" w:cs="Times New Roman"/>
          <w:b/>
          <w:bCs/>
          <w:color w:val="333333"/>
          <w:sz w:val="28"/>
          <w:szCs w:val="28"/>
          <w:lang w:eastAsia="nb-NO"/>
        </w:rPr>
      </w:pPr>
      <w:r>
        <w:rPr>
          <w:b/>
          <w:bCs/>
          <w:color w:val="333333"/>
          <w:sz w:val="28"/>
          <w:szCs w:val="28"/>
        </w:rPr>
        <w:br w:type="page"/>
      </w:r>
    </w:p>
    <w:p w14:paraId="60FED65F" w14:textId="79E5D46F" w:rsidR="00463C07" w:rsidRDefault="00AF11D2" w:rsidP="00C2460D">
      <w:pPr>
        <w:pStyle w:val="NormalWeb"/>
        <w:shd w:val="clear" w:color="auto" w:fill="FFFFFF"/>
        <w:spacing w:before="0" w:beforeAutospacing="0" w:after="0" w:afterAutospacing="0" w:line="276" w:lineRule="auto"/>
        <w:rPr>
          <w:b/>
          <w:bCs/>
          <w:color w:val="333333"/>
          <w:sz w:val="28"/>
          <w:szCs w:val="28"/>
        </w:rPr>
      </w:pPr>
      <w:r>
        <w:rPr>
          <w:b/>
          <w:bCs/>
          <w:color w:val="333333"/>
          <w:sz w:val="28"/>
          <w:szCs w:val="28"/>
        </w:rPr>
        <w:lastRenderedPageBreak/>
        <w:t>4</w:t>
      </w:r>
      <w:r w:rsidR="00BC5A31">
        <w:rPr>
          <w:b/>
          <w:bCs/>
          <w:color w:val="333333"/>
          <w:sz w:val="28"/>
          <w:szCs w:val="28"/>
        </w:rPr>
        <w:t xml:space="preserve"> </w:t>
      </w:r>
      <w:r w:rsidR="00463C07">
        <w:rPr>
          <w:b/>
          <w:bCs/>
          <w:color w:val="333333"/>
          <w:sz w:val="28"/>
          <w:szCs w:val="28"/>
        </w:rPr>
        <w:t xml:space="preserve">Noen trekk ved ulike lands organisering </w:t>
      </w:r>
    </w:p>
    <w:p w14:paraId="062C24F1" w14:textId="77777777" w:rsidR="00CE4FA5" w:rsidRDefault="00CE4FA5" w:rsidP="00463C07">
      <w:pPr>
        <w:pStyle w:val="NormalWeb"/>
        <w:shd w:val="clear" w:color="auto" w:fill="FFFFFF"/>
        <w:spacing w:before="0" w:beforeAutospacing="0" w:after="0" w:afterAutospacing="0" w:line="276" w:lineRule="auto"/>
        <w:ind w:left="360"/>
        <w:rPr>
          <w:b/>
          <w:bCs/>
          <w:color w:val="333333"/>
          <w:sz w:val="28"/>
          <w:szCs w:val="28"/>
        </w:rPr>
      </w:pPr>
    </w:p>
    <w:p w14:paraId="742BBA1C" w14:textId="5835806D" w:rsidR="00463C07" w:rsidRDefault="00463C07" w:rsidP="00463C07">
      <w:pPr>
        <w:pStyle w:val="NormalWeb"/>
        <w:shd w:val="clear" w:color="auto" w:fill="FFFFFF"/>
        <w:spacing w:before="0" w:beforeAutospacing="0" w:after="0" w:afterAutospacing="0"/>
        <w:rPr>
          <w:color w:val="333333"/>
          <w:sz w:val="28"/>
          <w:szCs w:val="28"/>
        </w:rPr>
      </w:pPr>
      <w:r w:rsidRPr="007F3628">
        <w:rPr>
          <w:color w:val="333333"/>
          <w:sz w:val="28"/>
          <w:szCs w:val="28"/>
        </w:rPr>
        <w:t xml:space="preserve">Helsestell egner seg lite for </w:t>
      </w:r>
      <w:r w:rsidR="00FB2A71">
        <w:rPr>
          <w:color w:val="333333"/>
          <w:sz w:val="28"/>
          <w:szCs w:val="28"/>
        </w:rPr>
        <w:t xml:space="preserve">ren </w:t>
      </w:r>
      <w:r w:rsidRPr="007F3628">
        <w:rPr>
          <w:color w:val="333333"/>
          <w:sz w:val="28"/>
          <w:szCs w:val="28"/>
        </w:rPr>
        <w:t>markedsorganisering</w:t>
      </w:r>
      <w:r>
        <w:rPr>
          <w:color w:val="333333"/>
          <w:sz w:val="28"/>
          <w:szCs w:val="28"/>
        </w:rPr>
        <w:t xml:space="preserve"> fordi </w:t>
      </w:r>
      <w:r w:rsidR="00FB2A71">
        <w:rPr>
          <w:color w:val="333333"/>
          <w:sz w:val="28"/>
          <w:szCs w:val="28"/>
        </w:rPr>
        <w:t>behovs</w:t>
      </w:r>
      <w:r>
        <w:rPr>
          <w:color w:val="333333"/>
          <w:sz w:val="28"/>
          <w:szCs w:val="28"/>
        </w:rPr>
        <w:t xml:space="preserve">usikkerheten er så stor og eventuell kostnad </w:t>
      </w:r>
      <w:r w:rsidR="00FB2A71">
        <w:rPr>
          <w:color w:val="333333"/>
          <w:sz w:val="28"/>
          <w:szCs w:val="28"/>
        </w:rPr>
        <w:t xml:space="preserve">særlig ved </w:t>
      </w:r>
      <w:r w:rsidR="00E27A75">
        <w:rPr>
          <w:color w:val="333333"/>
          <w:sz w:val="28"/>
          <w:szCs w:val="28"/>
        </w:rPr>
        <w:t xml:space="preserve">omfattende </w:t>
      </w:r>
      <w:r w:rsidR="00FB2A71">
        <w:rPr>
          <w:color w:val="333333"/>
          <w:sz w:val="28"/>
          <w:szCs w:val="28"/>
        </w:rPr>
        <w:t xml:space="preserve">sykehusbehandling </w:t>
      </w:r>
      <w:r>
        <w:rPr>
          <w:color w:val="333333"/>
          <w:sz w:val="28"/>
          <w:szCs w:val="28"/>
        </w:rPr>
        <w:t>kan være ødeleggende for en privat husholdningsøkonomi.</w:t>
      </w:r>
      <w:r w:rsidRPr="007F3628">
        <w:rPr>
          <w:color w:val="333333"/>
          <w:sz w:val="28"/>
          <w:szCs w:val="28"/>
        </w:rPr>
        <w:t xml:space="preserve"> Markeder egner seg dårlig når brukerne </w:t>
      </w:r>
      <w:r>
        <w:rPr>
          <w:color w:val="333333"/>
          <w:sz w:val="28"/>
          <w:szCs w:val="28"/>
        </w:rPr>
        <w:t>ikke lett kan sikre seg</w:t>
      </w:r>
      <w:r w:rsidRPr="007F3628">
        <w:rPr>
          <w:color w:val="333333"/>
          <w:sz w:val="28"/>
          <w:szCs w:val="28"/>
        </w:rPr>
        <w:t xml:space="preserve"> hva de trenger av ytelser, og ikke kan vurdere kvalitet og relevans når de trenger de</w:t>
      </w:r>
      <w:r>
        <w:rPr>
          <w:color w:val="333333"/>
          <w:sz w:val="28"/>
          <w:szCs w:val="28"/>
        </w:rPr>
        <w:t>m</w:t>
      </w:r>
      <w:r w:rsidRPr="007F3628">
        <w:rPr>
          <w:color w:val="333333"/>
          <w:sz w:val="28"/>
          <w:szCs w:val="28"/>
        </w:rPr>
        <w:t xml:space="preserve">. </w:t>
      </w:r>
      <w:r>
        <w:rPr>
          <w:color w:val="333333"/>
          <w:sz w:val="28"/>
          <w:szCs w:val="28"/>
        </w:rPr>
        <w:t>Kunnskapen om dette særtrekket ved helseområdet er etablert for å begrense sosial segregering og ulikhet i behovsdekning</w:t>
      </w:r>
      <w:r w:rsidR="00FB2A71">
        <w:rPr>
          <w:color w:val="333333"/>
          <w:sz w:val="28"/>
          <w:szCs w:val="28"/>
        </w:rPr>
        <w:t>.</w:t>
      </w:r>
      <w:r>
        <w:rPr>
          <w:rStyle w:val="Fotnotereferanse"/>
          <w:color w:val="333333"/>
          <w:sz w:val="28"/>
          <w:szCs w:val="28"/>
        </w:rPr>
        <w:footnoteReference w:id="13"/>
      </w:r>
    </w:p>
    <w:p w14:paraId="4C8FA7FA" w14:textId="77777777" w:rsidR="00463C07" w:rsidRDefault="00463C07" w:rsidP="00463C07">
      <w:pPr>
        <w:pStyle w:val="NormalWeb"/>
        <w:shd w:val="clear" w:color="auto" w:fill="FFFFFF"/>
        <w:spacing w:before="0" w:beforeAutospacing="0" w:after="0" w:afterAutospacing="0"/>
        <w:rPr>
          <w:color w:val="333333"/>
          <w:sz w:val="28"/>
          <w:szCs w:val="28"/>
        </w:rPr>
      </w:pPr>
    </w:p>
    <w:p w14:paraId="3E2BF990" w14:textId="5CDBA3EA" w:rsidR="00463C07" w:rsidRDefault="00463C07" w:rsidP="00463C07">
      <w:pPr>
        <w:pStyle w:val="NormalWeb"/>
        <w:shd w:val="clear" w:color="auto" w:fill="FFFFFF"/>
        <w:spacing w:before="0" w:beforeAutospacing="0" w:after="0" w:afterAutospacing="0"/>
        <w:rPr>
          <w:color w:val="333333"/>
          <w:sz w:val="28"/>
          <w:szCs w:val="28"/>
        </w:rPr>
      </w:pPr>
      <w:r w:rsidRPr="007F3628">
        <w:rPr>
          <w:color w:val="333333"/>
          <w:sz w:val="28"/>
          <w:szCs w:val="28"/>
        </w:rPr>
        <w:t xml:space="preserve">Den erkjennelsen er det </w:t>
      </w:r>
      <w:r w:rsidR="00B931C7">
        <w:rPr>
          <w:color w:val="333333"/>
          <w:sz w:val="28"/>
          <w:szCs w:val="28"/>
        </w:rPr>
        <w:t xml:space="preserve">landene i Norden </w:t>
      </w:r>
      <w:r w:rsidRPr="007F3628">
        <w:rPr>
          <w:color w:val="333333"/>
          <w:sz w:val="28"/>
          <w:szCs w:val="28"/>
        </w:rPr>
        <w:t>som mest utpreget har tatt konsekvensen av</w:t>
      </w:r>
      <w:r>
        <w:rPr>
          <w:color w:val="333333"/>
          <w:sz w:val="28"/>
          <w:szCs w:val="28"/>
        </w:rPr>
        <w:t xml:space="preserve"> ved å «</w:t>
      </w:r>
      <w:proofErr w:type="spellStart"/>
      <w:r>
        <w:rPr>
          <w:color w:val="333333"/>
          <w:sz w:val="28"/>
          <w:szCs w:val="28"/>
        </w:rPr>
        <w:t>statliggjøre</w:t>
      </w:r>
      <w:proofErr w:type="spellEnd"/>
      <w:r>
        <w:rPr>
          <w:color w:val="333333"/>
          <w:sz w:val="28"/>
          <w:szCs w:val="28"/>
        </w:rPr>
        <w:t>» nesten «alt» ansvar</w:t>
      </w:r>
      <w:r w:rsidR="00B931C7" w:rsidRPr="00B931C7">
        <w:rPr>
          <w:color w:val="333333"/>
          <w:sz w:val="28"/>
          <w:szCs w:val="28"/>
        </w:rPr>
        <w:t xml:space="preserve"> </w:t>
      </w:r>
      <w:r w:rsidR="00B931C7">
        <w:rPr>
          <w:color w:val="333333"/>
          <w:sz w:val="28"/>
          <w:szCs w:val="28"/>
        </w:rPr>
        <w:t>i sykehusorganiseringen.</w:t>
      </w:r>
      <w:r>
        <w:rPr>
          <w:color w:val="333333"/>
          <w:sz w:val="28"/>
          <w:szCs w:val="28"/>
        </w:rPr>
        <w:t xml:space="preserve"> Ellers i Europa har det vært mer tradisjon for annen type organisering med «</w:t>
      </w:r>
      <w:r w:rsidR="00B931C7">
        <w:rPr>
          <w:color w:val="333333"/>
          <w:sz w:val="28"/>
          <w:szCs w:val="28"/>
        </w:rPr>
        <w:t xml:space="preserve">solidarisk </w:t>
      </w:r>
      <w:r>
        <w:rPr>
          <w:color w:val="333333"/>
          <w:sz w:val="28"/>
          <w:szCs w:val="28"/>
        </w:rPr>
        <w:t>profil»</w:t>
      </w:r>
      <w:r w:rsidRPr="007F3628">
        <w:rPr>
          <w:color w:val="333333"/>
          <w:sz w:val="28"/>
          <w:szCs w:val="28"/>
        </w:rPr>
        <w:t xml:space="preserve">. </w:t>
      </w:r>
      <w:r>
        <w:rPr>
          <w:color w:val="333333"/>
          <w:sz w:val="28"/>
          <w:szCs w:val="28"/>
        </w:rPr>
        <w:t xml:space="preserve">Ofte har </w:t>
      </w:r>
      <w:r w:rsidR="00133612">
        <w:rPr>
          <w:color w:val="333333"/>
          <w:sz w:val="28"/>
          <w:szCs w:val="28"/>
        </w:rPr>
        <w:t>for eksempel</w:t>
      </w:r>
      <w:r>
        <w:rPr>
          <w:color w:val="333333"/>
          <w:sz w:val="28"/>
          <w:szCs w:val="28"/>
        </w:rPr>
        <w:t xml:space="preserve"> kirkelige </w:t>
      </w:r>
      <w:r w:rsidR="00254BEC">
        <w:rPr>
          <w:color w:val="333333"/>
          <w:sz w:val="28"/>
          <w:szCs w:val="28"/>
        </w:rPr>
        <w:t xml:space="preserve">eller andre typer sosiale </w:t>
      </w:r>
      <w:r>
        <w:rPr>
          <w:color w:val="333333"/>
          <w:sz w:val="28"/>
          <w:szCs w:val="28"/>
        </w:rPr>
        <w:t>organisasjoner en viktig rolle</w:t>
      </w:r>
      <w:r w:rsidR="00254BEC">
        <w:rPr>
          <w:color w:val="333333"/>
          <w:sz w:val="28"/>
          <w:szCs w:val="28"/>
        </w:rPr>
        <w:t xml:space="preserve">. </w:t>
      </w:r>
      <w:proofErr w:type="spellStart"/>
      <w:r>
        <w:rPr>
          <w:color w:val="333333"/>
          <w:sz w:val="28"/>
          <w:szCs w:val="28"/>
        </w:rPr>
        <w:t>NGO-er</w:t>
      </w:r>
      <w:proofErr w:type="spellEnd"/>
      <w:r>
        <w:rPr>
          <w:color w:val="333333"/>
          <w:sz w:val="28"/>
          <w:szCs w:val="28"/>
        </w:rPr>
        <w:t xml:space="preserve"> eller det vi i Nor</w:t>
      </w:r>
      <w:r w:rsidR="00254BEC">
        <w:rPr>
          <w:color w:val="333333"/>
          <w:sz w:val="28"/>
          <w:szCs w:val="28"/>
        </w:rPr>
        <w:t>den kanskje</w:t>
      </w:r>
      <w:r>
        <w:rPr>
          <w:color w:val="333333"/>
          <w:sz w:val="28"/>
          <w:szCs w:val="28"/>
        </w:rPr>
        <w:t xml:space="preserve"> kaller «ideell sektor»</w:t>
      </w:r>
      <w:r w:rsidR="00E27A75">
        <w:rPr>
          <w:color w:val="333333"/>
          <w:sz w:val="28"/>
          <w:szCs w:val="28"/>
        </w:rPr>
        <w:t xml:space="preserve"> er aktuelle betegnelser. </w:t>
      </w:r>
      <w:r>
        <w:rPr>
          <w:color w:val="333333"/>
          <w:sz w:val="28"/>
          <w:szCs w:val="28"/>
        </w:rPr>
        <w:t xml:space="preserve">Men også </w:t>
      </w:r>
      <w:r w:rsidR="00E27A75">
        <w:rPr>
          <w:color w:val="333333"/>
          <w:sz w:val="28"/>
          <w:szCs w:val="28"/>
        </w:rPr>
        <w:t xml:space="preserve">i </w:t>
      </w:r>
      <w:r>
        <w:rPr>
          <w:color w:val="333333"/>
          <w:sz w:val="28"/>
          <w:szCs w:val="28"/>
        </w:rPr>
        <w:t xml:space="preserve">land med </w:t>
      </w:r>
      <w:r w:rsidR="00254BEC">
        <w:rPr>
          <w:color w:val="333333"/>
          <w:sz w:val="28"/>
          <w:szCs w:val="28"/>
        </w:rPr>
        <w:t>slike</w:t>
      </w:r>
      <w:r>
        <w:rPr>
          <w:color w:val="333333"/>
          <w:sz w:val="28"/>
          <w:szCs w:val="28"/>
        </w:rPr>
        <w:t xml:space="preserve"> løsninge</w:t>
      </w:r>
      <w:r w:rsidR="00254BEC">
        <w:rPr>
          <w:color w:val="333333"/>
          <w:sz w:val="28"/>
          <w:szCs w:val="28"/>
        </w:rPr>
        <w:t>r</w:t>
      </w:r>
      <w:r>
        <w:rPr>
          <w:color w:val="333333"/>
          <w:sz w:val="28"/>
          <w:szCs w:val="28"/>
        </w:rPr>
        <w:t xml:space="preserve"> gi</w:t>
      </w:r>
      <w:r w:rsidR="00E27A75">
        <w:rPr>
          <w:color w:val="333333"/>
          <w:sz w:val="28"/>
          <w:szCs w:val="28"/>
        </w:rPr>
        <w:t>s</w:t>
      </w:r>
      <w:r>
        <w:rPr>
          <w:color w:val="333333"/>
          <w:sz w:val="28"/>
          <w:szCs w:val="28"/>
        </w:rPr>
        <w:t xml:space="preserve"> staten et overordnet styringsansvar.</w:t>
      </w:r>
      <w:r w:rsidRPr="007F3628">
        <w:rPr>
          <w:color w:val="333333"/>
          <w:sz w:val="28"/>
          <w:szCs w:val="28"/>
        </w:rPr>
        <w:t xml:space="preserve"> </w:t>
      </w:r>
      <w:r>
        <w:rPr>
          <w:color w:val="333333"/>
          <w:sz w:val="28"/>
          <w:szCs w:val="28"/>
        </w:rPr>
        <w:t xml:space="preserve">Variantene er mange, noe som gjør eventuelle felles markedsregler i EØS særlig krevende. </w:t>
      </w:r>
    </w:p>
    <w:p w14:paraId="3811D7B0" w14:textId="77777777" w:rsidR="00463C07" w:rsidRDefault="00463C07" w:rsidP="00463C07">
      <w:pPr>
        <w:pStyle w:val="NormalWeb"/>
        <w:shd w:val="clear" w:color="auto" w:fill="FFFFFF"/>
        <w:spacing w:before="0" w:beforeAutospacing="0" w:after="0" w:afterAutospacing="0"/>
        <w:rPr>
          <w:color w:val="333333"/>
          <w:sz w:val="28"/>
          <w:szCs w:val="28"/>
        </w:rPr>
      </w:pPr>
    </w:p>
    <w:p w14:paraId="1F8C54A1" w14:textId="7EEC7059"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En internasjonal oversiktstabell kan vise noe av det institusjonelle bildet. </w:t>
      </w:r>
      <w:r w:rsidR="0006254F">
        <w:rPr>
          <w:color w:val="333333"/>
          <w:sz w:val="28"/>
          <w:szCs w:val="28"/>
        </w:rPr>
        <w:t>E</w:t>
      </w:r>
      <w:r>
        <w:rPr>
          <w:color w:val="333333"/>
          <w:sz w:val="28"/>
          <w:szCs w:val="28"/>
        </w:rPr>
        <w:t xml:space="preserve">n svært høy andel av samfunnets helseutgifter dekkes gjennom kollektiv finansiering; enten skatt eller det som defineres som pålagt forsikringsordning. Den øvrige delen, er i hovedsak brukerbetaling. I Norge og mange andre land begrenser den seg til 15-20 prosent. </w:t>
      </w:r>
    </w:p>
    <w:p w14:paraId="65976839" w14:textId="77777777" w:rsidR="00463C07" w:rsidRDefault="00463C07" w:rsidP="00463C07">
      <w:pPr>
        <w:pStyle w:val="NormalWeb"/>
        <w:shd w:val="clear" w:color="auto" w:fill="FFFFFF"/>
        <w:spacing w:before="0" w:beforeAutospacing="0" w:after="0" w:afterAutospacing="0"/>
        <w:rPr>
          <w:color w:val="333333"/>
          <w:sz w:val="28"/>
          <w:szCs w:val="28"/>
        </w:rPr>
      </w:pPr>
    </w:p>
    <w:tbl>
      <w:tblPr>
        <w:tblW w:w="2805" w:type="dxa"/>
        <w:tblCellMar>
          <w:left w:w="70" w:type="dxa"/>
          <w:right w:w="70" w:type="dxa"/>
        </w:tblCellMar>
        <w:tblLook w:val="04A0" w:firstRow="1" w:lastRow="0" w:firstColumn="1" w:lastColumn="0" w:noHBand="0" w:noVBand="1"/>
      </w:tblPr>
      <w:tblGrid>
        <w:gridCol w:w="1845"/>
        <w:gridCol w:w="960"/>
      </w:tblGrid>
      <w:tr w:rsidR="00463C07" w:rsidRPr="00AA51F1" w14:paraId="6F1FE792" w14:textId="77777777" w:rsidTr="00B931C7">
        <w:trPr>
          <w:trHeight w:val="225"/>
        </w:trPr>
        <w:tc>
          <w:tcPr>
            <w:tcW w:w="1845" w:type="dxa"/>
            <w:shd w:val="clear" w:color="auto" w:fill="auto"/>
            <w:vAlign w:val="center"/>
            <w:hideMark/>
          </w:tcPr>
          <w:p w14:paraId="7C863456" w14:textId="5E9F74A0" w:rsidR="00463C07" w:rsidRPr="00AA51F1" w:rsidRDefault="00463C07" w:rsidP="00D86EDC">
            <w:pPr>
              <w:rPr>
                <w:rFonts w:eastAsia="Times New Roman"/>
                <w:b/>
                <w:bCs/>
                <w:color w:val="000000"/>
                <w:sz w:val="24"/>
                <w:szCs w:val="24"/>
                <w:lang w:eastAsia="nb-NO"/>
              </w:rPr>
            </w:pPr>
            <w:r w:rsidRPr="008417A1">
              <w:rPr>
                <w:rFonts w:eastAsia="Times New Roman"/>
                <w:b/>
                <w:bCs/>
                <w:color w:val="000000"/>
                <w:sz w:val="24"/>
                <w:szCs w:val="24"/>
                <w:lang w:eastAsia="nb-NO"/>
              </w:rPr>
              <w:t xml:space="preserve">Andel </w:t>
            </w:r>
            <w:r w:rsidR="003048DE">
              <w:rPr>
                <w:rFonts w:eastAsia="Times New Roman"/>
                <w:b/>
                <w:bCs/>
                <w:color w:val="000000"/>
                <w:sz w:val="24"/>
                <w:szCs w:val="24"/>
                <w:lang w:eastAsia="nb-NO"/>
              </w:rPr>
              <w:t>f</w:t>
            </w:r>
            <w:r w:rsidRPr="008417A1">
              <w:rPr>
                <w:rFonts w:eastAsia="Times New Roman"/>
                <w:b/>
                <w:bCs/>
                <w:color w:val="000000"/>
                <w:sz w:val="24"/>
                <w:szCs w:val="24"/>
                <w:lang w:eastAsia="nb-NO"/>
              </w:rPr>
              <w:t>ellesfinansiering</w:t>
            </w:r>
          </w:p>
        </w:tc>
        <w:tc>
          <w:tcPr>
            <w:tcW w:w="960" w:type="dxa"/>
            <w:shd w:val="clear" w:color="auto" w:fill="auto"/>
            <w:noWrap/>
            <w:vAlign w:val="bottom"/>
            <w:hideMark/>
          </w:tcPr>
          <w:p w14:paraId="4392BB15" w14:textId="77777777" w:rsidR="00463C07" w:rsidRPr="00AA51F1" w:rsidRDefault="00463C07" w:rsidP="00D86EDC">
            <w:pPr>
              <w:jc w:val="center"/>
              <w:rPr>
                <w:rFonts w:eastAsia="Times New Roman"/>
                <w:b/>
                <w:bCs/>
                <w:color w:val="000000"/>
                <w:sz w:val="16"/>
                <w:szCs w:val="16"/>
                <w:lang w:eastAsia="nb-NO"/>
              </w:rPr>
            </w:pPr>
          </w:p>
        </w:tc>
      </w:tr>
      <w:tr w:rsidR="00463C07" w:rsidRPr="00AA51F1" w14:paraId="719B9107" w14:textId="77777777" w:rsidTr="003048DE">
        <w:trPr>
          <w:trHeight w:val="225"/>
        </w:trPr>
        <w:tc>
          <w:tcPr>
            <w:tcW w:w="1845" w:type="dxa"/>
            <w:shd w:val="clear" w:color="auto" w:fill="auto"/>
            <w:noWrap/>
            <w:vAlign w:val="center"/>
            <w:hideMark/>
          </w:tcPr>
          <w:p w14:paraId="3603CF2A" w14:textId="5BC8E53A" w:rsidR="00463C07" w:rsidRPr="00B931C7" w:rsidRDefault="003048DE" w:rsidP="00D86EDC">
            <w:pPr>
              <w:rPr>
                <w:rFonts w:eastAsia="Times New Roman"/>
                <w:color w:val="000000"/>
                <w:sz w:val="20"/>
                <w:szCs w:val="20"/>
                <w:lang w:eastAsia="nb-NO"/>
              </w:rPr>
            </w:pPr>
            <w:r>
              <w:rPr>
                <w:rFonts w:eastAsia="Times New Roman"/>
                <w:color w:val="000000"/>
                <w:sz w:val="20"/>
                <w:szCs w:val="20"/>
                <w:lang w:eastAsia="nb-NO"/>
              </w:rPr>
              <w:t>Norge</w:t>
            </w:r>
          </w:p>
        </w:tc>
        <w:tc>
          <w:tcPr>
            <w:tcW w:w="960" w:type="dxa"/>
            <w:shd w:val="clear" w:color="auto" w:fill="auto"/>
            <w:noWrap/>
            <w:vAlign w:val="bottom"/>
            <w:hideMark/>
          </w:tcPr>
          <w:p w14:paraId="4B2F534D" w14:textId="77777777" w:rsidR="00463C07" w:rsidRPr="00B931C7" w:rsidRDefault="00463C07" w:rsidP="00D86EDC">
            <w:pPr>
              <w:jc w:val="right"/>
              <w:rPr>
                <w:rFonts w:ascii="Arial" w:eastAsia="Times New Roman" w:hAnsi="Arial" w:cs="Arial"/>
                <w:color w:val="000000"/>
                <w:sz w:val="20"/>
                <w:szCs w:val="20"/>
                <w:lang w:eastAsia="nb-NO"/>
              </w:rPr>
            </w:pPr>
            <w:r w:rsidRPr="00B931C7">
              <w:rPr>
                <w:rFonts w:ascii="Arial" w:eastAsia="Times New Roman" w:hAnsi="Arial" w:cs="Arial"/>
                <w:color w:val="000000"/>
                <w:sz w:val="20"/>
                <w:szCs w:val="20"/>
                <w:lang w:eastAsia="nb-NO"/>
              </w:rPr>
              <w:t>85 %</w:t>
            </w:r>
          </w:p>
        </w:tc>
      </w:tr>
      <w:tr w:rsidR="00463C07" w:rsidRPr="00AA51F1" w14:paraId="4DDA5270" w14:textId="77777777" w:rsidTr="003048DE">
        <w:trPr>
          <w:trHeight w:val="225"/>
        </w:trPr>
        <w:tc>
          <w:tcPr>
            <w:tcW w:w="1845" w:type="dxa"/>
            <w:shd w:val="clear" w:color="auto" w:fill="auto"/>
            <w:noWrap/>
            <w:vAlign w:val="center"/>
            <w:hideMark/>
          </w:tcPr>
          <w:p w14:paraId="7817B47F" w14:textId="062FC3E3" w:rsidR="00463C07" w:rsidRPr="00B931C7" w:rsidRDefault="003048DE" w:rsidP="00D86EDC">
            <w:pPr>
              <w:rPr>
                <w:rFonts w:eastAsia="Times New Roman"/>
                <w:color w:val="000000"/>
                <w:sz w:val="20"/>
                <w:szCs w:val="20"/>
                <w:lang w:eastAsia="nb-NO"/>
              </w:rPr>
            </w:pPr>
            <w:r>
              <w:rPr>
                <w:rFonts w:eastAsia="Times New Roman"/>
                <w:color w:val="000000"/>
                <w:sz w:val="20"/>
                <w:szCs w:val="20"/>
                <w:lang w:eastAsia="nb-NO"/>
              </w:rPr>
              <w:t>Tyskland</w:t>
            </w:r>
          </w:p>
        </w:tc>
        <w:tc>
          <w:tcPr>
            <w:tcW w:w="960" w:type="dxa"/>
            <w:shd w:val="clear" w:color="auto" w:fill="auto"/>
            <w:noWrap/>
            <w:vAlign w:val="bottom"/>
            <w:hideMark/>
          </w:tcPr>
          <w:p w14:paraId="40746F30" w14:textId="77777777" w:rsidR="00463C07" w:rsidRPr="00B931C7" w:rsidRDefault="00463C07" w:rsidP="00D86EDC">
            <w:pPr>
              <w:jc w:val="right"/>
              <w:rPr>
                <w:rFonts w:ascii="Arial" w:eastAsia="Times New Roman" w:hAnsi="Arial" w:cs="Arial"/>
                <w:color w:val="000000"/>
                <w:sz w:val="20"/>
                <w:szCs w:val="20"/>
                <w:lang w:eastAsia="nb-NO"/>
              </w:rPr>
            </w:pPr>
            <w:r w:rsidRPr="00B931C7">
              <w:rPr>
                <w:rFonts w:ascii="Arial" w:eastAsia="Times New Roman" w:hAnsi="Arial" w:cs="Arial"/>
                <w:color w:val="000000"/>
                <w:sz w:val="20"/>
                <w:szCs w:val="20"/>
                <w:lang w:eastAsia="nb-NO"/>
              </w:rPr>
              <w:t>84 %</w:t>
            </w:r>
          </w:p>
        </w:tc>
      </w:tr>
      <w:tr w:rsidR="00463C07" w:rsidRPr="00AA51F1" w14:paraId="74840AF2" w14:textId="77777777" w:rsidTr="00B931C7">
        <w:trPr>
          <w:trHeight w:val="225"/>
        </w:trPr>
        <w:tc>
          <w:tcPr>
            <w:tcW w:w="1845" w:type="dxa"/>
            <w:shd w:val="clear" w:color="auto" w:fill="auto"/>
            <w:noWrap/>
            <w:vAlign w:val="center"/>
            <w:hideMark/>
          </w:tcPr>
          <w:p w14:paraId="4B996FE6" w14:textId="1294B175" w:rsidR="00463C07" w:rsidRPr="00B931C7" w:rsidRDefault="00463C07" w:rsidP="00D86EDC">
            <w:pPr>
              <w:rPr>
                <w:rFonts w:eastAsia="Times New Roman"/>
                <w:color w:val="000000"/>
                <w:sz w:val="20"/>
                <w:szCs w:val="20"/>
                <w:lang w:eastAsia="nb-NO"/>
              </w:rPr>
            </w:pPr>
            <w:r w:rsidRPr="00B931C7">
              <w:rPr>
                <w:rFonts w:eastAsia="Times New Roman"/>
                <w:color w:val="000000"/>
                <w:sz w:val="20"/>
                <w:szCs w:val="20"/>
                <w:lang w:eastAsia="nb-NO"/>
              </w:rPr>
              <w:t>D</w:t>
            </w:r>
            <w:r w:rsidR="003048DE">
              <w:rPr>
                <w:rFonts w:eastAsia="Times New Roman"/>
                <w:color w:val="000000"/>
                <w:sz w:val="20"/>
                <w:szCs w:val="20"/>
                <w:lang w:eastAsia="nb-NO"/>
              </w:rPr>
              <w:t>anmark</w:t>
            </w:r>
          </w:p>
        </w:tc>
        <w:tc>
          <w:tcPr>
            <w:tcW w:w="960" w:type="dxa"/>
            <w:shd w:val="clear" w:color="auto" w:fill="auto"/>
            <w:noWrap/>
            <w:vAlign w:val="bottom"/>
            <w:hideMark/>
          </w:tcPr>
          <w:p w14:paraId="5866A2E5" w14:textId="77777777" w:rsidR="00463C07" w:rsidRPr="00B931C7" w:rsidRDefault="00463C07" w:rsidP="00D86EDC">
            <w:pPr>
              <w:jc w:val="right"/>
              <w:rPr>
                <w:rFonts w:ascii="Arial" w:eastAsia="Times New Roman" w:hAnsi="Arial" w:cs="Arial"/>
                <w:color w:val="000000"/>
                <w:sz w:val="20"/>
                <w:szCs w:val="20"/>
                <w:lang w:eastAsia="nb-NO"/>
              </w:rPr>
            </w:pPr>
            <w:r w:rsidRPr="00B931C7">
              <w:rPr>
                <w:rFonts w:ascii="Arial" w:eastAsia="Times New Roman" w:hAnsi="Arial" w:cs="Arial"/>
                <w:color w:val="000000"/>
                <w:sz w:val="20"/>
                <w:szCs w:val="20"/>
                <w:lang w:eastAsia="nb-NO"/>
              </w:rPr>
              <w:t>84 %</w:t>
            </w:r>
          </w:p>
        </w:tc>
      </w:tr>
      <w:tr w:rsidR="00463C07" w:rsidRPr="00AA51F1" w14:paraId="4AD734A5" w14:textId="77777777" w:rsidTr="00B931C7">
        <w:trPr>
          <w:trHeight w:val="225"/>
        </w:trPr>
        <w:tc>
          <w:tcPr>
            <w:tcW w:w="1845" w:type="dxa"/>
            <w:shd w:val="clear" w:color="auto" w:fill="auto"/>
            <w:noWrap/>
            <w:vAlign w:val="center"/>
            <w:hideMark/>
          </w:tcPr>
          <w:p w14:paraId="08A4EB5D" w14:textId="77777777" w:rsidR="00463C07" w:rsidRPr="00B931C7" w:rsidRDefault="00463C07" w:rsidP="00D86EDC">
            <w:pPr>
              <w:rPr>
                <w:rFonts w:eastAsia="Times New Roman"/>
                <w:color w:val="000000"/>
                <w:sz w:val="20"/>
                <w:szCs w:val="20"/>
                <w:lang w:eastAsia="nb-NO"/>
              </w:rPr>
            </w:pPr>
            <w:r w:rsidRPr="00B931C7">
              <w:rPr>
                <w:rFonts w:eastAsia="Times New Roman"/>
                <w:color w:val="000000"/>
                <w:sz w:val="20"/>
                <w:szCs w:val="20"/>
                <w:lang w:eastAsia="nb-NO"/>
              </w:rPr>
              <w:t>Japan</w:t>
            </w:r>
          </w:p>
        </w:tc>
        <w:tc>
          <w:tcPr>
            <w:tcW w:w="960" w:type="dxa"/>
            <w:shd w:val="clear" w:color="auto" w:fill="auto"/>
            <w:noWrap/>
            <w:vAlign w:val="bottom"/>
            <w:hideMark/>
          </w:tcPr>
          <w:p w14:paraId="39E61598" w14:textId="77777777" w:rsidR="00463C07" w:rsidRPr="00B931C7" w:rsidRDefault="00463C07" w:rsidP="00D86EDC">
            <w:pPr>
              <w:jc w:val="right"/>
              <w:rPr>
                <w:rFonts w:ascii="Arial" w:eastAsia="Times New Roman" w:hAnsi="Arial" w:cs="Arial"/>
                <w:color w:val="000000"/>
                <w:sz w:val="20"/>
                <w:szCs w:val="20"/>
                <w:lang w:eastAsia="nb-NO"/>
              </w:rPr>
            </w:pPr>
            <w:r w:rsidRPr="00B931C7">
              <w:rPr>
                <w:rFonts w:ascii="Arial" w:eastAsia="Times New Roman" w:hAnsi="Arial" w:cs="Arial"/>
                <w:color w:val="000000"/>
                <w:sz w:val="20"/>
                <w:szCs w:val="20"/>
                <w:lang w:eastAsia="nb-NO"/>
              </w:rPr>
              <w:t>84 %</w:t>
            </w:r>
          </w:p>
        </w:tc>
      </w:tr>
      <w:tr w:rsidR="00463C07" w:rsidRPr="00AA51F1" w14:paraId="4FFE2999" w14:textId="77777777" w:rsidTr="003048DE">
        <w:trPr>
          <w:trHeight w:val="225"/>
        </w:trPr>
        <w:tc>
          <w:tcPr>
            <w:tcW w:w="1845" w:type="dxa"/>
            <w:shd w:val="clear" w:color="auto" w:fill="auto"/>
            <w:noWrap/>
            <w:vAlign w:val="center"/>
            <w:hideMark/>
          </w:tcPr>
          <w:p w14:paraId="3D0B8245" w14:textId="167FCF3D" w:rsidR="00463C07" w:rsidRPr="00B931C7" w:rsidRDefault="00463C07" w:rsidP="00D86EDC">
            <w:pPr>
              <w:rPr>
                <w:rFonts w:eastAsia="Times New Roman"/>
                <w:color w:val="000000"/>
                <w:sz w:val="20"/>
                <w:szCs w:val="20"/>
                <w:lang w:eastAsia="nb-NO"/>
              </w:rPr>
            </w:pPr>
            <w:r w:rsidRPr="00B931C7">
              <w:rPr>
                <w:rFonts w:eastAsia="Times New Roman"/>
                <w:color w:val="000000"/>
                <w:sz w:val="20"/>
                <w:szCs w:val="20"/>
                <w:lang w:eastAsia="nb-NO"/>
              </w:rPr>
              <w:t>S</w:t>
            </w:r>
            <w:r w:rsidR="003048DE">
              <w:rPr>
                <w:rFonts w:eastAsia="Times New Roman"/>
                <w:color w:val="000000"/>
                <w:sz w:val="20"/>
                <w:szCs w:val="20"/>
                <w:lang w:eastAsia="nb-NO"/>
              </w:rPr>
              <w:t>verige</w:t>
            </w:r>
          </w:p>
        </w:tc>
        <w:tc>
          <w:tcPr>
            <w:tcW w:w="960" w:type="dxa"/>
            <w:shd w:val="clear" w:color="auto" w:fill="auto"/>
            <w:noWrap/>
            <w:vAlign w:val="bottom"/>
            <w:hideMark/>
          </w:tcPr>
          <w:p w14:paraId="7D917338" w14:textId="77777777" w:rsidR="00463C07" w:rsidRPr="00B931C7" w:rsidRDefault="00463C07" w:rsidP="00D86EDC">
            <w:pPr>
              <w:jc w:val="right"/>
              <w:rPr>
                <w:rFonts w:ascii="Arial" w:eastAsia="Times New Roman" w:hAnsi="Arial" w:cs="Arial"/>
                <w:color w:val="000000"/>
                <w:sz w:val="20"/>
                <w:szCs w:val="20"/>
                <w:lang w:eastAsia="nb-NO"/>
              </w:rPr>
            </w:pPr>
            <w:r w:rsidRPr="00B931C7">
              <w:rPr>
                <w:rFonts w:ascii="Arial" w:eastAsia="Times New Roman" w:hAnsi="Arial" w:cs="Arial"/>
                <w:color w:val="000000"/>
                <w:sz w:val="20"/>
                <w:szCs w:val="20"/>
                <w:lang w:eastAsia="nb-NO"/>
              </w:rPr>
              <w:t>84 %</w:t>
            </w:r>
          </w:p>
        </w:tc>
      </w:tr>
      <w:tr w:rsidR="00463C07" w:rsidRPr="00AA51F1" w14:paraId="0513B9F5" w14:textId="77777777" w:rsidTr="00B931C7">
        <w:trPr>
          <w:trHeight w:val="225"/>
        </w:trPr>
        <w:tc>
          <w:tcPr>
            <w:tcW w:w="1845" w:type="dxa"/>
            <w:shd w:val="clear" w:color="auto" w:fill="auto"/>
            <w:noWrap/>
            <w:vAlign w:val="center"/>
            <w:hideMark/>
          </w:tcPr>
          <w:p w14:paraId="648EAEF7" w14:textId="25831C05" w:rsidR="00463C07" w:rsidRPr="00B931C7" w:rsidRDefault="00463C07" w:rsidP="00D86EDC">
            <w:pPr>
              <w:rPr>
                <w:rFonts w:eastAsia="Times New Roman"/>
                <w:color w:val="000000"/>
                <w:sz w:val="20"/>
                <w:szCs w:val="20"/>
                <w:lang w:eastAsia="nb-NO"/>
              </w:rPr>
            </w:pPr>
            <w:r w:rsidRPr="00B931C7">
              <w:rPr>
                <w:rFonts w:eastAsia="Times New Roman"/>
                <w:color w:val="000000"/>
                <w:sz w:val="20"/>
                <w:szCs w:val="20"/>
                <w:lang w:eastAsia="nb-NO"/>
              </w:rPr>
              <w:t>Fr</w:t>
            </w:r>
            <w:r w:rsidR="003048DE">
              <w:rPr>
                <w:rFonts w:eastAsia="Times New Roman"/>
                <w:color w:val="000000"/>
                <w:sz w:val="20"/>
                <w:szCs w:val="20"/>
                <w:lang w:eastAsia="nb-NO"/>
              </w:rPr>
              <w:t>ankrike</w:t>
            </w:r>
          </w:p>
        </w:tc>
        <w:tc>
          <w:tcPr>
            <w:tcW w:w="960" w:type="dxa"/>
            <w:shd w:val="clear" w:color="auto" w:fill="auto"/>
            <w:noWrap/>
            <w:vAlign w:val="bottom"/>
            <w:hideMark/>
          </w:tcPr>
          <w:p w14:paraId="50DB3882" w14:textId="77777777" w:rsidR="00463C07" w:rsidRPr="00B931C7" w:rsidRDefault="00463C07" w:rsidP="00D86EDC">
            <w:pPr>
              <w:jc w:val="right"/>
              <w:rPr>
                <w:rFonts w:ascii="Arial" w:eastAsia="Times New Roman" w:hAnsi="Arial" w:cs="Arial"/>
                <w:color w:val="000000"/>
                <w:sz w:val="20"/>
                <w:szCs w:val="20"/>
                <w:lang w:eastAsia="nb-NO"/>
              </w:rPr>
            </w:pPr>
            <w:r w:rsidRPr="00B931C7">
              <w:rPr>
                <w:rFonts w:ascii="Arial" w:eastAsia="Times New Roman" w:hAnsi="Arial" w:cs="Arial"/>
                <w:color w:val="000000"/>
                <w:sz w:val="20"/>
                <w:szCs w:val="20"/>
                <w:lang w:eastAsia="nb-NO"/>
              </w:rPr>
              <w:t>83 %</w:t>
            </w:r>
          </w:p>
        </w:tc>
      </w:tr>
      <w:tr w:rsidR="00463C07" w:rsidRPr="00AA51F1" w14:paraId="770DC7CE" w14:textId="77777777" w:rsidTr="00B931C7">
        <w:trPr>
          <w:trHeight w:val="225"/>
        </w:trPr>
        <w:tc>
          <w:tcPr>
            <w:tcW w:w="1845" w:type="dxa"/>
            <w:shd w:val="clear" w:color="auto" w:fill="auto"/>
            <w:noWrap/>
            <w:vAlign w:val="center"/>
            <w:hideMark/>
          </w:tcPr>
          <w:p w14:paraId="60D1A09A" w14:textId="234B3484" w:rsidR="00463C07" w:rsidRPr="00B931C7" w:rsidRDefault="00463C07" w:rsidP="00D86EDC">
            <w:pPr>
              <w:rPr>
                <w:rFonts w:eastAsia="Times New Roman"/>
                <w:color w:val="000000"/>
                <w:sz w:val="20"/>
                <w:szCs w:val="20"/>
                <w:lang w:eastAsia="nb-NO"/>
              </w:rPr>
            </w:pPr>
            <w:r w:rsidRPr="00B931C7">
              <w:rPr>
                <w:rFonts w:eastAsia="Times New Roman"/>
                <w:color w:val="000000"/>
                <w:sz w:val="20"/>
                <w:szCs w:val="20"/>
                <w:lang w:eastAsia="nb-NO"/>
              </w:rPr>
              <w:t>Ne</w:t>
            </w:r>
            <w:r w:rsidR="003048DE">
              <w:rPr>
                <w:rFonts w:eastAsia="Times New Roman"/>
                <w:color w:val="000000"/>
                <w:sz w:val="20"/>
                <w:szCs w:val="20"/>
                <w:lang w:eastAsia="nb-NO"/>
              </w:rPr>
              <w:t>derland</w:t>
            </w:r>
          </w:p>
        </w:tc>
        <w:tc>
          <w:tcPr>
            <w:tcW w:w="960" w:type="dxa"/>
            <w:shd w:val="clear" w:color="auto" w:fill="auto"/>
            <w:noWrap/>
            <w:vAlign w:val="bottom"/>
            <w:hideMark/>
          </w:tcPr>
          <w:p w14:paraId="650B216A" w14:textId="77777777" w:rsidR="00463C07" w:rsidRPr="00B931C7" w:rsidRDefault="00463C07" w:rsidP="00D86EDC">
            <w:pPr>
              <w:jc w:val="right"/>
              <w:rPr>
                <w:rFonts w:ascii="Arial" w:eastAsia="Times New Roman" w:hAnsi="Arial" w:cs="Arial"/>
                <w:color w:val="000000"/>
                <w:sz w:val="20"/>
                <w:szCs w:val="20"/>
                <w:lang w:eastAsia="nb-NO"/>
              </w:rPr>
            </w:pPr>
            <w:r w:rsidRPr="00B931C7">
              <w:rPr>
                <w:rFonts w:ascii="Arial" w:eastAsia="Times New Roman" w:hAnsi="Arial" w:cs="Arial"/>
                <w:color w:val="000000"/>
                <w:sz w:val="20"/>
                <w:szCs w:val="20"/>
                <w:lang w:eastAsia="nb-NO"/>
              </w:rPr>
              <w:t>82 %</w:t>
            </w:r>
          </w:p>
        </w:tc>
      </w:tr>
      <w:tr w:rsidR="00463C07" w:rsidRPr="00AA51F1" w14:paraId="4F25B958" w14:textId="77777777" w:rsidTr="003048DE">
        <w:trPr>
          <w:trHeight w:val="225"/>
        </w:trPr>
        <w:tc>
          <w:tcPr>
            <w:tcW w:w="1845" w:type="dxa"/>
            <w:shd w:val="clear" w:color="auto" w:fill="auto"/>
            <w:noWrap/>
            <w:vAlign w:val="center"/>
            <w:hideMark/>
          </w:tcPr>
          <w:p w14:paraId="66B7240B" w14:textId="05A9F42B" w:rsidR="00463C07" w:rsidRPr="00B931C7" w:rsidRDefault="00463C07" w:rsidP="00D86EDC">
            <w:pPr>
              <w:rPr>
                <w:rFonts w:eastAsia="Times New Roman"/>
                <w:color w:val="000000"/>
                <w:sz w:val="20"/>
                <w:szCs w:val="20"/>
                <w:lang w:eastAsia="nb-NO"/>
              </w:rPr>
            </w:pPr>
            <w:r w:rsidRPr="00B931C7">
              <w:rPr>
                <w:rFonts w:eastAsia="Times New Roman"/>
                <w:color w:val="000000"/>
                <w:sz w:val="20"/>
                <w:szCs w:val="20"/>
                <w:lang w:eastAsia="nb-NO"/>
              </w:rPr>
              <w:t>I</w:t>
            </w:r>
            <w:r w:rsidR="003048DE">
              <w:rPr>
                <w:rFonts w:eastAsia="Times New Roman"/>
                <w:color w:val="000000"/>
                <w:sz w:val="20"/>
                <w:szCs w:val="20"/>
                <w:lang w:eastAsia="nb-NO"/>
              </w:rPr>
              <w:t>sland</w:t>
            </w:r>
          </w:p>
        </w:tc>
        <w:tc>
          <w:tcPr>
            <w:tcW w:w="960" w:type="dxa"/>
            <w:shd w:val="clear" w:color="auto" w:fill="auto"/>
            <w:noWrap/>
            <w:vAlign w:val="bottom"/>
            <w:hideMark/>
          </w:tcPr>
          <w:p w14:paraId="1AEE9DBA" w14:textId="77777777" w:rsidR="00463C07" w:rsidRPr="00B931C7" w:rsidRDefault="00463C07" w:rsidP="00D86EDC">
            <w:pPr>
              <w:jc w:val="right"/>
              <w:rPr>
                <w:rFonts w:ascii="Arial" w:eastAsia="Times New Roman" w:hAnsi="Arial" w:cs="Arial"/>
                <w:color w:val="000000"/>
                <w:sz w:val="20"/>
                <w:szCs w:val="20"/>
                <w:lang w:eastAsia="nb-NO"/>
              </w:rPr>
            </w:pPr>
            <w:r w:rsidRPr="00B931C7">
              <w:rPr>
                <w:rFonts w:ascii="Arial" w:eastAsia="Times New Roman" w:hAnsi="Arial" w:cs="Arial"/>
                <w:color w:val="000000"/>
                <w:sz w:val="20"/>
                <w:szCs w:val="20"/>
                <w:lang w:eastAsia="nb-NO"/>
              </w:rPr>
              <w:t>82 %</w:t>
            </w:r>
          </w:p>
        </w:tc>
      </w:tr>
      <w:tr w:rsidR="00463C07" w:rsidRPr="00AA51F1" w14:paraId="7B45271D" w14:textId="77777777" w:rsidTr="00B931C7">
        <w:trPr>
          <w:trHeight w:val="225"/>
        </w:trPr>
        <w:tc>
          <w:tcPr>
            <w:tcW w:w="1845" w:type="dxa"/>
            <w:shd w:val="clear" w:color="auto" w:fill="auto"/>
            <w:noWrap/>
            <w:vAlign w:val="center"/>
            <w:hideMark/>
          </w:tcPr>
          <w:p w14:paraId="75443776" w14:textId="19149043" w:rsidR="00463C07" w:rsidRPr="00B931C7" w:rsidRDefault="00463C07" w:rsidP="00D86EDC">
            <w:pPr>
              <w:rPr>
                <w:rFonts w:eastAsia="Times New Roman"/>
                <w:color w:val="000000"/>
                <w:sz w:val="20"/>
                <w:szCs w:val="20"/>
                <w:lang w:eastAsia="nb-NO"/>
              </w:rPr>
            </w:pPr>
            <w:r w:rsidRPr="00B931C7">
              <w:rPr>
                <w:rFonts w:eastAsia="Times New Roman"/>
                <w:color w:val="000000"/>
                <w:sz w:val="20"/>
                <w:szCs w:val="20"/>
                <w:lang w:eastAsia="nb-NO"/>
              </w:rPr>
              <w:t>Slovak</w:t>
            </w:r>
            <w:r w:rsidR="003048DE">
              <w:rPr>
                <w:rFonts w:eastAsia="Times New Roman"/>
                <w:color w:val="000000"/>
                <w:sz w:val="20"/>
                <w:szCs w:val="20"/>
                <w:lang w:eastAsia="nb-NO"/>
              </w:rPr>
              <w:t>ia</w:t>
            </w:r>
          </w:p>
        </w:tc>
        <w:tc>
          <w:tcPr>
            <w:tcW w:w="960" w:type="dxa"/>
            <w:shd w:val="clear" w:color="auto" w:fill="auto"/>
            <w:noWrap/>
            <w:vAlign w:val="bottom"/>
            <w:hideMark/>
          </w:tcPr>
          <w:p w14:paraId="5510A98B" w14:textId="77777777" w:rsidR="00463C07" w:rsidRPr="00B931C7" w:rsidRDefault="00463C07" w:rsidP="00D86EDC">
            <w:pPr>
              <w:jc w:val="right"/>
              <w:rPr>
                <w:rFonts w:ascii="Arial" w:eastAsia="Times New Roman" w:hAnsi="Arial" w:cs="Arial"/>
                <w:color w:val="000000"/>
                <w:sz w:val="20"/>
                <w:szCs w:val="20"/>
                <w:lang w:eastAsia="nb-NO"/>
              </w:rPr>
            </w:pPr>
            <w:r w:rsidRPr="00B931C7">
              <w:rPr>
                <w:rFonts w:ascii="Arial" w:eastAsia="Times New Roman" w:hAnsi="Arial" w:cs="Arial"/>
                <w:color w:val="000000"/>
                <w:sz w:val="20"/>
                <w:szCs w:val="20"/>
                <w:lang w:eastAsia="nb-NO"/>
              </w:rPr>
              <w:t>80 %</w:t>
            </w:r>
          </w:p>
        </w:tc>
      </w:tr>
      <w:tr w:rsidR="00463C07" w:rsidRPr="00AA51F1" w14:paraId="143C418E" w14:textId="77777777" w:rsidTr="00B931C7">
        <w:trPr>
          <w:trHeight w:val="225"/>
        </w:trPr>
        <w:tc>
          <w:tcPr>
            <w:tcW w:w="1845" w:type="dxa"/>
            <w:shd w:val="clear" w:color="auto" w:fill="auto"/>
            <w:noWrap/>
            <w:vAlign w:val="center"/>
            <w:hideMark/>
          </w:tcPr>
          <w:p w14:paraId="26FA79C6" w14:textId="77777777" w:rsidR="00463C07" w:rsidRPr="00B931C7" w:rsidRDefault="00463C07" w:rsidP="00D86EDC">
            <w:pPr>
              <w:rPr>
                <w:rFonts w:eastAsia="Times New Roman"/>
                <w:color w:val="000000"/>
                <w:sz w:val="20"/>
                <w:szCs w:val="20"/>
                <w:lang w:eastAsia="nb-NO"/>
              </w:rPr>
            </w:pPr>
            <w:r w:rsidRPr="00B931C7">
              <w:rPr>
                <w:rFonts w:eastAsia="Times New Roman"/>
                <w:color w:val="000000"/>
                <w:sz w:val="20"/>
                <w:szCs w:val="20"/>
                <w:lang w:eastAsia="nb-NO"/>
              </w:rPr>
              <w:t>New Zealand</w:t>
            </w:r>
          </w:p>
        </w:tc>
        <w:tc>
          <w:tcPr>
            <w:tcW w:w="960" w:type="dxa"/>
            <w:shd w:val="clear" w:color="auto" w:fill="auto"/>
            <w:noWrap/>
            <w:vAlign w:val="bottom"/>
            <w:hideMark/>
          </w:tcPr>
          <w:p w14:paraId="721E6CAE" w14:textId="77777777" w:rsidR="00463C07" w:rsidRPr="00B931C7" w:rsidRDefault="00463C07" w:rsidP="00D86EDC">
            <w:pPr>
              <w:jc w:val="right"/>
              <w:rPr>
                <w:rFonts w:ascii="Arial" w:eastAsia="Times New Roman" w:hAnsi="Arial" w:cs="Arial"/>
                <w:color w:val="000000"/>
                <w:sz w:val="20"/>
                <w:szCs w:val="20"/>
                <w:lang w:eastAsia="nb-NO"/>
              </w:rPr>
            </w:pPr>
            <w:r w:rsidRPr="00B931C7">
              <w:rPr>
                <w:rFonts w:ascii="Arial" w:eastAsia="Times New Roman" w:hAnsi="Arial" w:cs="Arial"/>
                <w:color w:val="000000"/>
                <w:sz w:val="20"/>
                <w:szCs w:val="20"/>
                <w:lang w:eastAsia="nb-NO"/>
              </w:rPr>
              <w:t>79 %</w:t>
            </w:r>
          </w:p>
        </w:tc>
      </w:tr>
      <w:tr w:rsidR="00463C07" w:rsidRPr="00AA51F1" w14:paraId="402A76F1" w14:textId="77777777" w:rsidTr="003048DE">
        <w:trPr>
          <w:trHeight w:val="225"/>
        </w:trPr>
        <w:tc>
          <w:tcPr>
            <w:tcW w:w="1845" w:type="dxa"/>
            <w:shd w:val="clear" w:color="auto" w:fill="auto"/>
            <w:noWrap/>
            <w:vAlign w:val="center"/>
            <w:hideMark/>
          </w:tcPr>
          <w:p w14:paraId="66AB9F41" w14:textId="0FE177A5" w:rsidR="00463C07" w:rsidRPr="00B931C7" w:rsidRDefault="00463C07" w:rsidP="00D86EDC">
            <w:pPr>
              <w:rPr>
                <w:rFonts w:eastAsia="Times New Roman"/>
                <w:color w:val="000000"/>
                <w:sz w:val="20"/>
                <w:szCs w:val="20"/>
                <w:lang w:eastAsia="nb-NO"/>
              </w:rPr>
            </w:pPr>
            <w:r w:rsidRPr="00B931C7">
              <w:rPr>
                <w:rFonts w:eastAsia="Times New Roman"/>
                <w:color w:val="000000"/>
                <w:sz w:val="20"/>
                <w:szCs w:val="20"/>
                <w:lang w:eastAsia="nb-NO"/>
              </w:rPr>
              <w:t>Belgi</w:t>
            </w:r>
            <w:r w:rsidR="003048DE">
              <w:rPr>
                <w:rFonts w:eastAsia="Times New Roman"/>
                <w:color w:val="000000"/>
                <w:sz w:val="20"/>
                <w:szCs w:val="20"/>
                <w:lang w:eastAsia="nb-NO"/>
              </w:rPr>
              <w:t>a</w:t>
            </w:r>
          </w:p>
        </w:tc>
        <w:tc>
          <w:tcPr>
            <w:tcW w:w="960" w:type="dxa"/>
            <w:shd w:val="clear" w:color="auto" w:fill="auto"/>
            <w:noWrap/>
            <w:vAlign w:val="bottom"/>
            <w:hideMark/>
          </w:tcPr>
          <w:p w14:paraId="61096311" w14:textId="77777777" w:rsidR="00463C07" w:rsidRPr="00B931C7" w:rsidRDefault="00463C07" w:rsidP="00D86EDC">
            <w:pPr>
              <w:jc w:val="right"/>
              <w:rPr>
                <w:rFonts w:ascii="Arial" w:eastAsia="Times New Roman" w:hAnsi="Arial" w:cs="Arial"/>
                <w:color w:val="000000"/>
                <w:sz w:val="20"/>
                <w:szCs w:val="20"/>
                <w:lang w:eastAsia="nb-NO"/>
              </w:rPr>
            </w:pPr>
            <w:r w:rsidRPr="00B931C7">
              <w:rPr>
                <w:rFonts w:ascii="Arial" w:eastAsia="Times New Roman" w:hAnsi="Arial" w:cs="Arial"/>
                <w:color w:val="000000"/>
                <w:sz w:val="20"/>
                <w:szCs w:val="20"/>
                <w:lang w:eastAsia="nb-NO"/>
              </w:rPr>
              <w:t>77 %</w:t>
            </w:r>
          </w:p>
        </w:tc>
      </w:tr>
      <w:tr w:rsidR="00463C07" w:rsidRPr="00AA51F1" w14:paraId="7F1C92D5" w14:textId="77777777" w:rsidTr="003048DE">
        <w:trPr>
          <w:trHeight w:val="225"/>
        </w:trPr>
        <w:tc>
          <w:tcPr>
            <w:tcW w:w="1845" w:type="dxa"/>
            <w:shd w:val="clear" w:color="auto" w:fill="auto"/>
            <w:noWrap/>
            <w:vAlign w:val="center"/>
            <w:hideMark/>
          </w:tcPr>
          <w:p w14:paraId="3821C761" w14:textId="58AC5076" w:rsidR="00463C07" w:rsidRPr="00B931C7" w:rsidRDefault="003048DE" w:rsidP="00D86EDC">
            <w:pPr>
              <w:rPr>
                <w:rFonts w:eastAsia="Times New Roman"/>
                <w:color w:val="000000"/>
                <w:sz w:val="20"/>
                <w:szCs w:val="20"/>
                <w:lang w:eastAsia="nb-NO"/>
              </w:rPr>
            </w:pPr>
            <w:r>
              <w:rPr>
                <w:rFonts w:eastAsia="Times New Roman"/>
                <w:color w:val="000000"/>
                <w:sz w:val="20"/>
                <w:szCs w:val="20"/>
                <w:lang w:eastAsia="nb-NO"/>
              </w:rPr>
              <w:t>Storbritannia</w:t>
            </w:r>
          </w:p>
        </w:tc>
        <w:tc>
          <w:tcPr>
            <w:tcW w:w="960" w:type="dxa"/>
            <w:shd w:val="clear" w:color="auto" w:fill="auto"/>
            <w:noWrap/>
            <w:vAlign w:val="bottom"/>
            <w:hideMark/>
          </w:tcPr>
          <w:p w14:paraId="02EAA730" w14:textId="77777777" w:rsidR="00463C07" w:rsidRPr="00B931C7" w:rsidRDefault="00463C07" w:rsidP="00D86EDC">
            <w:pPr>
              <w:jc w:val="right"/>
              <w:rPr>
                <w:rFonts w:ascii="Arial" w:eastAsia="Times New Roman" w:hAnsi="Arial" w:cs="Arial"/>
                <w:color w:val="000000"/>
                <w:sz w:val="20"/>
                <w:szCs w:val="20"/>
                <w:lang w:eastAsia="nb-NO"/>
              </w:rPr>
            </w:pPr>
            <w:r w:rsidRPr="00B931C7">
              <w:rPr>
                <w:rFonts w:ascii="Arial" w:eastAsia="Times New Roman" w:hAnsi="Arial" w:cs="Arial"/>
                <w:color w:val="000000"/>
                <w:sz w:val="20"/>
                <w:szCs w:val="20"/>
                <w:lang w:eastAsia="nb-NO"/>
              </w:rPr>
              <w:t>77 %</w:t>
            </w:r>
          </w:p>
        </w:tc>
      </w:tr>
      <w:tr w:rsidR="00463C07" w:rsidRPr="00AA51F1" w14:paraId="3C1B8B60" w14:textId="77777777" w:rsidTr="00B931C7">
        <w:trPr>
          <w:trHeight w:val="225"/>
        </w:trPr>
        <w:tc>
          <w:tcPr>
            <w:tcW w:w="1845" w:type="dxa"/>
            <w:shd w:val="clear" w:color="auto" w:fill="auto"/>
            <w:noWrap/>
            <w:vAlign w:val="center"/>
            <w:hideMark/>
          </w:tcPr>
          <w:p w14:paraId="0639F0A4" w14:textId="77777777" w:rsidR="00463C07" w:rsidRPr="00B931C7" w:rsidRDefault="00463C07" w:rsidP="00D86EDC">
            <w:pPr>
              <w:rPr>
                <w:rFonts w:eastAsia="Times New Roman"/>
                <w:color w:val="000000"/>
                <w:sz w:val="20"/>
                <w:szCs w:val="20"/>
                <w:lang w:eastAsia="nb-NO"/>
              </w:rPr>
            </w:pPr>
            <w:r w:rsidRPr="00B931C7">
              <w:rPr>
                <w:rFonts w:eastAsia="Times New Roman"/>
                <w:color w:val="000000"/>
                <w:sz w:val="20"/>
                <w:szCs w:val="20"/>
                <w:lang w:eastAsia="nb-NO"/>
              </w:rPr>
              <w:t>Finland</w:t>
            </w:r>
          </w:p>
        </w:tc>
        <w:tc>
          <w:tcPr>
            <w:tcW w:w="960" w:type="dxa"/>
            <w:shd w:val="clear" w:color="auto" w:fill="auto"/>
            <w:noWrap/>
            <w:vAlign w:val="bottom"/>
            <w:hideMark/>
          </w:tcPr>
          <w:p w14:paraId="77D18656" w14:textId="77777777" w:rsidR="00463C07" w:rsidRPr="00B931C7" w:rsidRDefault="00463C07" w:rsidP="00D86EDC">
            <w:pPr>
              <w:jc w:val="right"/>
              <w:rPr>
                <w:rFonts w:ascii="Arial" w:eastAsia="Times New Roman" w:hAnsi="Arial" w:cs="Arial"/>
                <w:color w:val="000000"/>
                <w:sz w:val="20"/>
                <w:szCs w:val="20"/>
                <w:lang w:eastAsia="nb-NO"/>
              </w:rPr>
            </w:pPr>
            <w:r w:rsidRPr="00B931C7">
              <w:rPr>
                <w:rFonts w:ascii="Arial" w:eastAsia="Times New Roman" w:hAnsi="Arial" w:cs="Arial"/>
                <w:color w:val="000000"/>
                <w:sz w:val="20"/>
                <w:szCs w:val="20"/>
                <w:lang w:eastAsia="nb-NO"/>
              </w:rPr>
              <w:t>75 %</w:t>
            </w:r>
          </w:p>
        </w:tc>
      </w:tr>
      <w:tr w:rsidR="00463C07" w:rsidRPr="00AA51F1" w14:paraId="16B59630" w14:textId="77777777" w:rsidTr="00B931C7">
        <w:trPr>
          <w:trHeight w:val="225"/>
        </w:trPr>
        <w:tc>
          <w:tcPr>
            <w:tcW w:w="1845" w:type="dxa"/>
            <w:shd w:val="clear" w:color="auto" w:fill="auto"/>
            <w:noWrap/>
            <w:vAlign w:val="center"/>
          </w:tcPr>
          <w:p w14:paraId="07BEBEB7" w14:textId="08D947EF" w:rsidR="00463C07" w:rsidRPr="00B931C7" w:rsidRDefault="00463C07" w:rsidP="00D86EDC">
            <w:pPr>
              <w:rPr>
                <w:rFonts w:eastAsia="Times New Roman"/>
                <w:color w:val="000000"/>
                <w:sz w:val="20"/>
                <w:szCs w:val="20"/>
                <w:lang w:eastAsia="nb-NO"/>
              </w:rPr>
            </w:pPr>
            <w:r w:rsidRPr="00B931C7">
              <w:rPr>
                <w:rFonts w:eastAsia="Times New Roman"/>
                <w:color w:val="000000"/>
                <w:sz w:val="20"/>
                <w:szCs w:val="20"/>
                <w:lang w:eastAsia="nb-NO"/>
              </w:rPr>
              <w:t>S</w:t>
            </w:r>
            <w:r w:rsidR="003048DE">
              <w:rPr>
                <w:rFonts w:eastAsia="Times New Roman"/>
                <w:color w:val="000000"/>
                <w:sz w:val="20"/>
                <w:szCs w:val="20"/>
                <w:lang w:eastAsia="nb-NO"/>
              </w:rPr>
              <w:t>veits</w:t>
            </w:r>
          </w:p>
        </w:tc>
        <w:tc>
          <w:tcPr>
            <w:tcW w:w="960" w:type="dxa"/>
            <w:shd w:val="clear" w:color="auto" w:fill="auto"/>
            <w:noWrap/>
            <w:vAlign w:val="bottom"/>
          </w:tcPr>
          <w:p w14:paraId="3BA727FB" w14:textId="77777777" w:rsidR="00463C07" w:rsidRPr="00B931C7" w:rsidRDefault="00463C07" w:rsidP="00D86EDC">
            <w:pPr>
              <w:jc w:val="right"/>
              <w:rPr>
                <w:rFonts w:ascii="Arial" w:eastAsia="Times New Roman" w:hAnsi="Arial" w:cs="Arial"/>
                <w:color w:val="000000"/>
                <w:sz w:val="20"/>
                <w:szCs w:val="20"/>
                <w:lang w:eastAsia="nb-NO"/>
              </w:rPr>
            </w:pPr>
            <w:r w:rsidRPr="00B931C7">
              <w:rPr>
                <w:rFonts w:ascii="Arial" w:eastAsia="Times New Roman" w:hAnsi="Arial" w:cs="Arial"/>
                <w:color w:val="000000"/>
                <w:sz w:val="20"/>
                <w:szCs w:val="20"/>
                <w:lang w:eastAsia="nb-NO"/>
              </w:rPr>
              <w:t>64 %</w:t>
            </w:r>
          </w:p>
        </w:tc>
      </w:tr>
      <w:tr w:rsidR="00463C07" w:rsidRPr="00AA51F1" w14:paraId="782695AD" w14:textId="77777777" w:rsidTr="00B931C7">
        <w:trPr>
          <w:trHeight w:val="225"/>
        </w:trPr>
        <w:tc>
          <w:tcPr>
            <w:tcW w:w="1845" w:type="dxa"/>
            <w:shd w:val="clear" w:color="auto" w:fill="auto"/>
            <w:noWrap/>
            <w:vAlign w:val="center"/>
          </w:tcPr>
          <w:p w14:paraId="4F4F6649" w14:textId="77777777" w:rsidR="00463C07" w:rsidRPr="00AA51F1" w:rsidRDefault="00463C07" w:rsidP="00D86EDC">
            <w:pPr>
              <w:rPr>
                <w:rFonts w:eastAsia="Times New Roman"/>
                <w:color w:val="000000"/>
                <w:sz w:val="16"/>
                <w:szCs w:val="16"/>
                <w:lang w:eastAsia="nb-NO"/>
              </w:rPr>
            </w:pPr>
          </w:p>
        </w:tc>
        <w:tc>
          <w:tcPr>
            <w:tcW w:w="960" w:type="dxa"/>
            <w:shd w:val="clear" w:color="auto" w:fill="auto"/>
            <w:noWrap/>
            <w:vAlign w:val="bottom"/>
          </w:tcPr>
          <w:p w14:paraId="3413D6DC" w14:textId="77777777" w:rsidR="00463C07" w:rsidRPr="00AA51F1" w:rsidRDefault="00463C07" w:rsidP="00D86EDC">
            <w:pPr>
              <w:jc w:val="right"/>
              <w:rPr>
                <w:rFonts w:ascii="Arial" w:eastAsia="Times New Roman" w:hAnsi="Arial" w:cs="Arial"/>
                <w:color w:val="000000"/>
                <w:sz w:val="16"/>
                <w:szCs w:val="16"/>
                <w:lang w:eastAsia="nb-NO"/>
              </w:rPr>
            </w:pPr>
          </w:p>
        </w:tc>
      </w:tr>
    </w:tbl>
    <w:p w14:paraId="5772E1CF" w14:textId="6E9BB6F7" w:rsidR="00463C07" w:rsidRPr="00611164" w:rsidRDefault="00611164" w:rsidP="00463C07">
      <w:pPr>
        <w:pStyle w:val="NormalWeb"/>
        <w:shd w:val="clear" w:color="auto" w:fill="FFFFFF"/>
        <w:spacing w:before="0" w:beforeAutospacing="0" w:after="0" w:afterAutospacing="0"/>
        <w:rPr>
          <w:color w:val="333333"/>
          <w:sz w:val="20"/>
          <w:szCs w:val="20"/>
          <w:lang w:val="en-US"/>
        </w:rPr>
      </w:pPr>
      <w:proofErr w:type="spellStart"/>
      <w:r w:rsidRPr="00611164">
        <w:rPr>
          <w:color w:val="333333"/>
          <w:sz w:val="20"/>
          <w:szCs w:val="20"/>
          <w:lang w:val="en-US"/>
        </w:rPr>
        <w:t>Kilde</w:t>
      </w:r>
      <w:proofErr w:type="spellEnd"/>
      <w:r w:rsidRPr="00611164">
        <w:rPr>
          <w:color w:val="333333"/>
          <w:sz w:val="20"/>
          <w:szCs w:val="20"/>
          <w:lang w:val="en-US"/>
        </w:rPr>
        <w:t xml:space="preserve">: </w:t>
      </w:r>
      <w:proofErr w:type="spellStart"/>
      <w:r w:rsidR="00463C07" w:rsidRPr="00611164">
        <w:rPr>
          <w:color w:val="333333"/>
          <w:sz w:val="20"/>
          <w:szCs w:val="20"/>
          <w:lang w:val="en-US"/>
        </w:rPr>
        <w:t>Oecd</w:t>
      </w:r>
      <w:proofErr w:type="spellEnd"/>
      <w:r w:rsidR="00463C07" w:rsidRPr="00611164">
        <w:rPr>
          <w:color w:val="333333"/>
          <w:sz w:val="20"/>
          <w:szCs w:val="20"/>
          <w:lang w:val="en-US"/>
        </w:rPr>
        <w:t xml:space="preserve"> Health at a Glance 2018</w:t>
      </w:r>
    </w:p>
    <w:p w14:paraId="6D4DA03B" w14:textId="77777777" w:rsidR="00463C07" w:rsidRPr="00B17B76" w:rsidRDefault="00463C07" w:rsidP="00463C07">
      <w:pPr>
        <w:pStyle w:val="NormalWeb"/>
        <w:shd w:val="clear" w:color="auto" w:fill="FFFFFF"/>
        <w:spacing w:before="0" w:beforeAutospacing="0" w:after="0" w:afterAutospacing="0"/>
        <w:rPr>
          <w:color w:val="333333"/>
          <w:sz w:val="28"/>
          <w:szCs w:val="28"/>
          <w:lang w:val="en-US"/>
        </w:rPr>
      </w:pPr>
    </w:p>
    <w:p w14:paraId="5608F610" w14:textId="4E617722"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lastRenderedPageBreak/>
        <w:t>H</w:t>
      </w:r>
      <w:r w:rsidRPr="007F3628">
        <w:rPr>
          <w:color w:val="333333"/>
          <w:sz w:val="28"/>
          <w:szCs w:val="28"/>
        </w:rPr>
        <w:t xml:space="preserve">elsetjenester </w:t>
      </w:r>
      <w:r>
        <w:rPr>
          <w:color w:val="333333"/>
          <w:sz w:val="28"/>
          <w:szCs w:val="28"/>
        </w:rPr>
        <w:t xml:space="preserve">har </w:t>
      </w:r>
      <w:r w:rsidR="0006254F">
        <w:rPr>
          <w:color w:val="333333"/>
          <w:sz w:val="28"/>
          <w:szCs w:val="28"/>
        </w:rPr>
        <w:t>gen</w:t>
      </w:r>
      <w:r w:rsidR="00E27A75">
        <w:rPr>
          <w:color w:val="333333"/>
          <w:sz w:val="28"/>
          <w:szCs w:val="28"/>
        </w:rPr>
        <w:t>e</w:t>
      </w:r>
      <w:r w:rsidR="0006254F">
        <w:rPr>
          <w:color w:val="333333"/>
          <w:sz w:val="28"/>
          <w:szCs w:val="28"/>
        </w:rPr>
        <w:t>relt</w:t>
      </w:r>
      <w:r>
        <w:rPr>
          <w:color w:val="333333"/>
          <w:sz w:val="28"/>
          <w:szCs w:val="28"/>
        </w:rPr>
        <w:t xml:space="preserve"> i stor grad </w:t>
      </w:r>
      <w:r w:rsidRPr="007F3628">
        <w:rPr>
          <w:color w:val="333333"/>
          <w:sz w:val="28"/>
          <w:szCs w:val="28"/>
        </w:rPr>
        <w:t xml:space="preserve">vært skjermet for </w:t>
      </w:r>
      <w:r>
        <w:rPr>
          <w:color w:val="333333"/>
          <w:sz w:val="28"/>
          <w:szCs w:val="28"/>
        </w:rPr>
        <w:t xml:space="preserve">markedets </w:t>
      </w:r>
      <w:proofErr w:type="spellStart"/>
      <w:r>
        <w:rPr>
          <w:color w:val="333333"/>
          <w:sz w:val="28"/>
          <w:szCs w:val="28"/>
        </w:rPr>
        <w:t>hoved</w:t>
      </w:r>
      <w:r w:rsidRPr="007F3628">
        <w:rPr>
          <w:color w:val="333333"/>
          <w:sz w:val="28"/>
          <w:szCs w:val="28"/>
        </w:rPr>
        <w:t>mekanismer</w:t>
      </w:r>
      <w:proofErr w:type="spellEnd"/>
      <w:r>
        <w:rPr>
          <w:color w:val="333333"/>
          <w:sz w:val="28"/>
          <w:szCs w:val="28"/>
        </w:rPr>
        <w:t>.</w:t>
      </w:r>
      <w:r w:rsidRPr="007F3628">
        <w:rPr>
          <w:color w:val="333333"/>
          <w:sz w:val="28"/>
          <w:szCs w:val="28"/>
        </w:rPr>
        <w:t xml:space="preserve"> Selv USA og Storbritannia, som </w:t>
      </w:r>
      <w:r>
        <w:rPr>
          <w:color w:val="333333"/>
          <w:sz w:val="28"/>
          <w:szCs w:val="28"/>
        </w:rPr>
        <w:t xml:space="preserve">har </w:t>
      </w:r>
      <w:r w:rsidRPr="007F3628">
        <w:rPr>
          <w:color w:val="333333"/>
          <w:sz w:val="28"/>
          <w:szCs w:val="28"/>
        </w:rPr>
        <w:t>de vanligvis mest «marked</w:t>
      </w:r>
      <w:r>
        <w:rPr>
          <w:color w:val="333333"/>
          <w:sz w:val="28"/>
          <w:szCs w:val="28"/>
        </w:rPr>
        <w:t>sbasert</w:t>
      </w:r>
      <w:r w:rsidRPr="007F3628">
        <w:rPr>
          <w:color w:val="333333"/>
          <w:sz w:val="28"/>
          <w:szCs w:val="28"/>
        </w:rPr>
        <w:t>e»</w:t>
      </w:r>
      <w:r>
        <w:rPr>
          <w:color w:val="333333"/>
          <w:sz w:val="28"/>
          <w:szCs w:val="28"/>
        </w:rPr>
        <w:t xml:space="preserve"> samfunn i den rike del av verden</w:t>
      </w:r>
      <w:r w:rsidRPr="007F3628">
        <w:rPr>
          <w:color w:val="333333"/>
          <w:sz w:val="28"/>
          <w:szCs w:val="28"/>
        </w:rPr>
        <w:t>, har gitt staten e</w:t>
      </w:r>
      <w:r>
        <w:rPr>
          <w:color w:val="333333"/>
          <w:sz w:val="28"/>
          <w:szCs w:val="28"/>
        </w:rPr>
        <w:t>t</w:t>
      </w:r>
      <w:r w:rsidRPr="007F3628">
        <w:rPr>
          <w:color w:val="333333"/>
          <w:sz w:val="28"/>
          <w:szCs w:val="28"/>
        </w:rPr>
        <w:t xml:space="preserve"> sterk</w:t>
      </w:r>
      <w:r>
        <w:rPr>
          <w:color w:val="333333"/>
          <w:sz w:val="28"/>
          <w:szCs w:val="28"/>
        </w:rPr>
        <w:t>t ansvar for behovsdekningen.</w:t>
      </w:r>
      <w:r w:rsidRPr="007F3628">
        <w:rPr>
          <w:color w:val="333333"/>
          <w:sz w:val="28"/>
          <w:szCs w:val="28"/>
        </w:rPr>
        <w:t xml:space="preserve"> </w:t>
      </w:r>
    </w:p>
    <w:p w14:paraId="30D49CC1" w14:textId="77777777" w:rsidR="00463C07" w:rsidRDefault="00463C07" w:rsidP="00463C07">
      <w:pPr>
        <w:pStyle w:val="NormalWeb"/>
        <w:shd w:val="clear" w:color="auto" w:fill="FFFFFF"/>
        <w:spacing w:before="0" w:beforeAutospacing="0" w:after="0" w:afterAutospacing="0"/>
        <w:rPr>
          <w:color w:val="333333"/>
          <w:sz w:val="28"/>
          <w:szCs w:val="28"/>
        </w:rPr>
      </w:pPr>
    </w:p>
    <w:p w14:paraId="678E62E4" w14:textId="33456FD0"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Helsetjenestene er som følge av det statlige forsørgeransvar overfor egen befolkning og tjenestenes behov for lokal pasientkontakt </w:t>
      </w:r>
      <w:r w:rsidR="00B931C7">
        <w:rPr>
          <w:color w:val="333333"/>
          <w:sz w:val="28"/>
          <w:szCs w:val="28"/>
        </w:rPr>
        <w:t>i praksis</w:t>
      </w:r>
      <w:r>
        <w:rPr>
          <w:color w:val="333333"/>
          <w:sz w:val="28"/>
          <w:szCs w:val="28"/>
        </w:rPr>
        <w:t xml:space="preserve"> skjermet for internasjonalisering. Alle land må ha helsestell og de fleste er selvforsynte. Det betyr at helsetjenester tradisjonelt ikke er gjenstand for handel mellom land. Det er noe av bakgrunnen for at helsetjenester, i likhet med en del andre velferdstjenester, i utgangspunktet ikke skulle omfattes av EØS-regler.</w:t>
      </w:r>
      <w:r>
        <w:rPr>
          <w:rStyle w:val="Fotnotereferanse"/>
          <w:color w:val="333333"/>
          <w:sz w:val="28"/>
          <w:szCs w:val="28"/>
        </w:rPr>
        <w:footnoteReference w:id="14"/>
      </w:r>
      <w:r>
        <w:rPr>
          <w:color w:val="333333"/>
          <w:sz w:val="28"/>
          <w:szCs w:val="28"/>
        </w:rPr>
        <w:t xml:space="preserve">  </w:t>
      </w:r>
    </w:p>
    <w:p w14:paraId="5C74A94E" w14:textId="77777777" w:rsidR="00463C07" w:rsidRDefault="00463C07" w:rsidP="00463C07">
      <w:pPr>
        <w:pStyle w:val="NormalWeb"/>
        <w:shd w:val="clear" w:color="auto" w:fill="FFFFFF"/>
        <w:spacing w:before="0" w:beforeAutospacing="0" w:after="0" w:afterAutospacing="0"/>
        <w:rPr>
          <w:color w:val="333333"/>
          <w:sz w:val="28"/>
          <w:szCs w:val="28"/>
        </w:rPr>
      </w:pPr>
    </w:p>
    <w:p w14:paraId="0290056F" w14:textId="77777777"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Når det over tid har oppstått overnasjonal «innblanding» også i helsesektoren, kan det tilskrives en kombinasjon av næringsinteresser og mer eller mindre planmessig regelutvikling og rettspraksis i samspill med internasjonaliseringens økte reiseaktivitet. </w:t>
      </w:r>
    </w:p>
    <w:p w14:paraId="6A2D1C9C" w14:textId="77777777" w:rsidR="00463C07" w:rsidRDefault="00463C07" w:rsidP="00463C07">
      <w:pPr>
        <w:pStyle w:val="NormalWeb"/>
        <w:shd w:val="clear" w:color="auto" w:fill="FFFFFF"/>
        <w:spacing w:before="0" w:beforeAutospacing="0" w:after="0" w:afterAutospacing="0"/>
        <w:rPr>
          <w:color w:val="333333"/>
          <w:sz w:val="28"/>
          <w:szCs w:val="28"/>
        </w:rPr>
      </w:pPr>
    </w:p>
    <w:p w14:paraId="5FAF69BC" w14:textId="45212A40" w:rsidR="00463C07" w:rsidRDefault="00463C07" w:rsidP="00463C07">
      <w:pPr>
        <w:pStyle w:val="NormalWeb"/>
        <w:shd w:val="clear" w:color="auto" w:fill="FFFFFF"/>
        <w:spacing w:before="0" w:beforeAutospacing="0" w:after="0" w:afterAutospacing="0"/>
        <w:rPr>
          <w:color w:val="333333"/>
          <w:sz w:val="28"/>
          <w:szCs w:val="28"/>
        </w:rPr>
      </w:pPr>
      <w:r w:rsidRPr="001C3EAA">
        <w:rPr>
          <w:color w:val="333333"/>
          <w:sz w:val="28"/>
          <w:szCs w:val="28"/>
          <w:u w:val="single"/>
        </w:rPr>
        <w:t>Eksport</w:t>
      </w:r>
      <w:r>
        <w:rPr>
          <w:color w:val="333333"/>
          <w:sz w:val="28"/>
          <w:szCs w:val="28"/>
        </w:rPr>
        <w:t xml:space="preserve"> av helsetjenester vil det i utenriksøkonomisk logikk være når et lands sykehus behandler tilreisende pasienter fra andre land i tillegg til sine egne. Per definisjon vil eksport fra ett land alltid motsvares av import til et annet. Motstykket til at en nor</w:t>
      </w:r>
      <w:r w:rsidR="00E27A75">
        <w:rPr>
          <w:color w:val="333333"/>
          <w:sz w:val="28"/>
          <w:szCs w:val="28"/>
        </w:rPr>
        <w:t>sk</w:t>
      </w:r>
      <w:r>
        <w:rPr>
          <w:color w:val="333333"/>
          <w:sz w:val="28"/>
          <w:szCs w:val="28"/>
        </w:rPr>
        <w:t xml:space="preserve"> pasient behandles </w:t>
      </w:r>
      <w:r w:rsidR="00133612">
        <w:rPr>
          <w:color w:val="333333"/>
          <w:sz w:val="28"/>
          <w:szCs w:val="28"/>
        </w:rPr>
        <w:t>for eksempel</w:t>
      </w:r>
      <w:r>
        <w:rPr>
          <w:color w:val="333333"/>
          <w:sz w:val="28"/>
          <w:szCs w:val="28"/>
        </w:rPr>
        <w:t xml:space="preserve"> i Tyskland er at pasientens hjemland i sin økonomiske statistikk vil registrere </w:t>
      </w:r>
      <w:r w:rsidRPr="001C3EAA">
        <w:rPr>
          <w:color w:val="333333"/>
          <w:sz w:val="28"/>
          <w:szCs w:val="28"/>
          <w:u w:val="single"/>
        </w:rPr>
        <w:t>import</w:t>
      </w:r>
      <w:r>
        <w:rPr>
          <w:color w:val="333333"/>
          <w:sz w:val="28"/>
          <w:szCs w:val="28"/>
          <w:u w:val="single"/>
        </w:rPr>
        <w:t>verdien</w:t>
      </w:r>
      <w:r w:rsidR="00610B80">
        <w:rPr>
          <w:color w:val="333333"/>
          <w:sz w:val="28"/>
          <w:szCs w:val="28"/>
        </w:rPr>
        <w:t xml:space="preserve"> </w:t>
      </w:r>
      <w:r>
        <w:rPr>
          <w:color w:val="333333"/>
          <w:sz w:val="28"/>
          <w:szCs w:val="28"/>
        </w:rPr>
        <w:t>av den tjenesten som blir utført på et tysk sykehus. På den måten synliggjøres at helsestell blir et element i internasjonal tjenestehandel.</w:t>
      </w:r>
    </w:p>
    <w:p w14:paraId="677832B4" w14:textId="77777777" w:rsidR="00463C07" w:rsidRDefault="00463C07" w:rsidP="00463C07">
      <w:pPr>
        <w:pStyle w:val="NormalWeb"/>
        <w:shd w:val="clear" w:color="auto" w:fill="FFFFFF"/>
        <w:spacing w:before="0" w:beforeAutospacing="0" w:after="0" w:afterAutospacing="0"/>
        <w:rPr>
          <w:color w:val="333333"/>
          <w:sz w:val="28"/>
          <w:szCs w:val="28"/>
        </w:rPr>
      </w:pPr>
    </w:p>
    <w:p w14:paraId="093E0254" w14:textId="77777777"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På tross av sektorens størrelse (10-20 prosent av økonomien i rike land) og mange felles utfordringer på tvers av enkeltland, er organisering og finansiering til dels svært ulik. Det gjør den særlig krevende å underlegges felles regler og systemer. For å gi et minimum av overblikk, må vi forenkle beskrivelsen til noen få av de mange tjenester og temaer som kunne nevnes. Og vi starter med sykehus som er en bærebjelke i et hvert helsevesen.</w:t>
      </w:r>
    </w:p>
    <w:p w14:paraId="2AEC0950" w14:textId="77777777" w:rsidR="00463C07" w:rsidRDefault="00463C07" w:rsidP="00463C07">
      <w:pPr>
        <w:pStyle w:val="NormalWeb"/>
        <w:shd w:val="clear" w:color="auto" w:fill="FFFFFF"/>
        <w:spacing w:before="0" w:beforeAutospacing="0" w:after="0" w:afterAutospacing="0"/>
        <w:rPr>
          <w:color w:val="333333"/>
          <w:sz w:val="28"/>
          <w:szCs w:val="28"/>
        </w:rPr>
      </w:pPr>
    </w:p>
    <w:p w14:paraId="3C2E0FC4" w14:textId="014209BD" w:rsidR="0006254F"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Alle land og all sykehustjeneste har litt blanding av solidaritet, konkurranse og profitt. Men blandingsforholdet kan variere fra det nesten rent «kommunistiske» i de nordiske land, der alle får etter behov uten å betale individuelt, til systemer som er klart nærmere markedsøkonomiens prinsipper. Aldrende befolkning og rikere behandlings- og tjenestetilbud trekker i «markedets retning». Mange EU-lands statsfinansielle situasjon peker også mot økende brukerbetaling som svar på budsjettutfordringene.   </w:t>
      </w:r>
    </w:p>
    <w:p w14:paraId="5241476B" w14:textId="77777777" w:rsidR="0006254F" w:rsidRDefault="0006254F">
      <w:pPr>
        <w:spacing w:after="160" w:line="259" w:lineRule="auto"/>
        <w:rPr>
          <w:rFonts w:ascii="Times New Roman" w:eastAsia="Times New Roman" w:hAnsi="Times New Roman" w:cs="Times New Roman"/>
          <w:color w:val="333333"/>
          <w:sz w:val="28"/>
          <w:szCs w:val="28"/>
          <w:lang w:eastAsia="nb-NO"/>
        </w:rPr>
      </w:pPr>
      <w:r>
        <w:rPr>
          <w:color w:val="333333"/>
          <w:sz w:val="28"/>
          <w:szCs w:val="28"/>
        </w:rPr>
        <w:br w:type="page"/>
      </w:r>
    </w:p>
    <w:p w14:paraId="45FA7E43" w14:textId="245EA168" w:rsidR="00463C07" w:rsidRPr="00613A36" w:rsidRDefault="00AF11D2" w:rsidP="00BC5A31">
      <w:pPr>
        <w:pStyle w:val="NormalWeb"/>
        <w:shd w:val="clear" w:color="auto" w:fill="FFFFFF"/>
        <w:spacing w:before="0" w:beforeAutospacing="0" w:after="0" w:afterAutospacing="0"/>
        <w:rPr>
          <w:b/>
          <w:bCs/>
          <w:color w:val="333333"/>
          <w:sz w:val="28"/>
          <w:szCs w:val="28"/>
        </w:rPr>
      </w:pPr>
      <w:r>
        <w:rPr>
          <w:b/>
          <w:bCs/>
          <w:color w:val="333333"/>
          <w:sz w:val="28"/>
          <w:szCs w:val="28"/>
        </w:rPr>
        <w:lastRenderedPageBreak/>
        <w:t>5</w:t>
      </w:r>
      <w:r w:rsidR="00BC5A31">
        <w:rPr>
          <w:b/>
          <w:bCs/>
          <w:color w:val="333333"/>
          <w:sz w:val="28"/>
          <w:szCs w:val="28"/>
        </w:rPr>
        <w:t xml:space="preserve"> </w:t>
      </w:r>
      <w:r w:rsidR="00463C07">
        <w:rPr>
          <w:b/>
          <w:bCs/>
          <w:color w:val="333333"/>
          <w:sz w:val="28"/>
          <w:szCs w:val="28"/>
        </w:rPr>
        <w:t>Sykehustilbud kombinerer forsikring og tjenesteyting</w:t>
      </w:r>
    </w:p>
    <w:p w14:paraId="35CABD83" w14:textId="77777777" w:rsidR="00463C07" w:rsidRDefault="00463C07" w:rsidP="00463C07">
      <w:pPr>
        <w:pStyle w:val="NormalWeb"/>
        <w:shd w:val="clear" w:color="auto" w:fill="FFFFFF"/>
        <w:spacing w:before="0" w:beforeAutospacing="0" w:after="0" w:afterAutospacing="0"/>
        <w:rPr>
          <w:color w:val="333333"/>
          <w:sz w:val="28"/>
          <w:szCs w:val="28"/>
        </w:rPr>
      </w:pPr>
    </w:p>
    <w:p w14:paraId="3DD51704" w14:textId="7E803CD5"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Det vanlige i tjenesteyting er at </w:t>
      </w:r>
      <w:r w:rsidRPr="00E27A75">
        <w:rPr>
          <w:color w:val="333333"/>
          <w:sz w:val="28"/>
          <w:szCs w:val="28"/>
          <w:u w:val="single"/>
        </w:rPr>
        <w:t>en</w:t>
      </w:r>
      <w:r>
        <w:rPr>
          <w:color w:val="333333"/>
          <w:sz w:val="28"/>
          <w:szCs w:val="28"/>
        </w:rPr>
        <w:t xml:space="preserve"> kunde betaler og </w:t>
      </w:r>
      <w:r w:rsidRPr="00E27A75">
        <w:rPr>
          <w:color w:val="333333"/>
          <w:sz w:val="28"/>
          <w:szCs w:val="28"/>
          <w:u w:val="single"/>
        </w:rPr>
        <w:t>en</w:t>
      </w:r>
      <w:r>
        <w:rPr>
          <w:color w:val="333333"/>
          <w:sz w:val="28"/>
          <w:szCs w:val="28"/>
        </w:rPr>
        <w:t xml:space="preserve"> bedrift leverer en bestemt ytelse. I helsesektoren er det vanligvis mer komplisert, med flere parter og varierende rollefordeling. Det er ikke bare leverandør og bruker som møtes rundt en «markedspris». Forsikringsordninger kommer imellom og staten har/tar </w:t>
      </w:r>
      <w:r w:rsidR="00E27A75">
        <w:rPr>
          <w:color w:val="333333"/>
          <w:sz w:val="28"/>
          <w:szCs w:val="28"/>
        </w:rPr>
        <w:t xml:space="preserve">i større eller mindre </w:t>
      </w:r>
      <w:r>
        <w:rPr>
          <w:color w:val="333333"/>
          <w:sz w:val="28"/>
          <w:szCs w:val="28"/>
        </w:rPr>
        <w:t>ansvar for finansiering, organisering og priser. I en eller annen utstrekning er det dessuten «normale» kommersielle markeder som supplerer eller konkurrer</w:t>
      </w:r>
      <w:r w:rsidR="00972F7E">
        <w:rPr>
          <w:color w:val="333333"/>
          <w:sz w:val="28"/>
          <w:szCs w:val="28"/>
        </w:rPr>
        <w:t xml:space="preserve"> med offentlig styrte tilbud</w:t>
      </w:r>
      <w:r>
        <w:rPr>
          <w:color w:val="333333"/>
          <w:sz w:val="28"/>
          <w:szCs w:val="28"/>
        </w:rPr>
        <w:t xml:space="preserve">. Graden av planøkonomi og sosial profil varierer </w:t>
      </w:r>
      <w:r w:rsidR="000534C8">
        <w:rPr>
          <w:color w:val="333333"/>
          <w:sz w:val="28"/>
          <w:szCs w:val="28"/>
        </w:rPr>
        <w:t>i en sektor med</w:t>
      </w:r>
      <w:r>
        <w:rPr>
          <w:color w:val="333333"/>
          <w:sz w:val="28"/>
          <w:szCs w:val="28"/>
        </w:rPr>
        <w:t xml:space="preserve"> enorm bredde av tjenester og andre produkter.   </w:t>
      </w:r>
    </w:p>
    <w:p w14:paraId="32E0D8C9" w14:textId="77777777"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 </w:t>
      </w:r>
    </w:p>
    <w:p w14:paraId="07C07B66" w14:textId="77777777" w:rsidR="00E27A75"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Det er </w:t>
      </w:r>
      <w:r w:rsidR="00A03CE7">
        <w:rPr>
          <w:color w:val="333333"/>
          <w:sz w:val="28"/>
          <w:szCs w:val="28"/>
        </w:rPr>
        <w:t xml:space="preserve">ikke stor tilgang på </w:t>
      </w:r>
      <w:r>
        <w:rPr>
          <w:color w:val="333333"/>
          <w:sz w:val="28"/>
          <w:szCs w:val="28"/>
        </w:rPr>
        <w:t xml:space="preserve">oversiktlige sammenlikninger av helsetjenesten mellom land. Løsningene er så forskjellige, og «produktene» så mange, at opplysende oversiktsbilder </w:t>
      </w:r>
      <w:r w:rsidR="00A03CE7">
        <w:rPr>
          <w:color w:val="333333"/>
          <w:sz w:val="28"/>
          <w:szCs w:val="28"/>
        </w:rPr>
        <w:t xml:space="preserve">kan </w:t>
      </w:r>
      <w:r>
        <w:rPr>
          <w:color w:val="333333"/>
          <w:sz w:val="28"/>
          <w:szCs w:val="28"/>
        </w:rPr>
        <w:t xml:space="preserve">bli like kompliserte som EU-reglene selv. </w:t>
      </w:r>
      <w:r w:rsidR="00E27A75">
        <w:rPr>
          <w:color w:val="333333"/>
          <w:sz w:val="28"/>
          <w:szCs w:val="28"/>
        </w:rPr>
        <w:t>Det synes som om nasjonale utredninger gir opp å gi den type internasjonale oversikter som ellers ofte gis.</w:t>
      </w:r>
    </w:p>
    <w:p w14:paraId="12BFE547" w14:textId="77777777" w:rsidR="00E27A75" w:rsidRDefault="00E27A75" w:rsidP="00463C07">
      <w:pPr>
        <w:pStyle w:val="NormalWeb"/>
        <w:shd w:val="clear" w:color="auto" w:fill="FFFFFF"/>
        <w:spacing w:before="0" w:beforeAutospacing="0" w:after="0" w:afterAutospacing="0"/>
        <w:rPr>
          <w:color w:val="333333"/>
          <w:sz w:val="28"/>
          <w:szCs w:val="28"/>
        </w:rPr>
      </w:pPr>
    </w:p>
    <w:p w14:paraId="76E952CF" w14:textId="5A7FDAA1"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Hovedinntrykket </w:t>
      </w:r>
      <w:r w:rsidR="00E27A75">
        <w:rPr>
          <w:color w:val="333333"/>
          <w:sz w:val="28"/>
          <w:szCs w:val="28"/>
        </w:rPr>
        <w:t xml:space="preserve">etter å ha lest noe av det som foreligger, </w:t>
      </w:r>
      <w:r>
        <w:rPr>
          <w:color w:val="333333"/>
          <w:sz w:val="28"/>
          <w:szCs w:val="28"/>
        </w:rPr>
        <w:t xml:space="preserve">er rett og slett </w:t>
      </w:r>
      <w:r w:rsidRPr="007F3628">
        <w:rPr>
          <w:color w:val="333333"/>
          <w:sz w:val="28"/>
          <w:szCs w:val="28"/>
        </w:rPr>
        <w:t>at ingen land har særlig mye felles fordi de er utviklet ut fra hver sine tradisjoner uavhengig av hverandre.</w:t>
      </w:r>
      <w:r>
        <w:rPr>
          <w:color w:val="333333"/>
          <w:sz w:val="28"/>
          <w:szCs w:val="28"/>
        </w:rPr>
        <w:t xml:space="preserve"> De mangler den graden av standardisering av begreper og statistikk som internasjonal handel har gitt for handelen med varer.</w:t>
      </w:r>
    </w:p>
    <w:p w14:paraId="701ACD73" w14:textId="77777777" w:rsidR="00463C07" w:rsidRDefault="00463C07" w:rsidP="00463C07">
      <w:pPr>
        <w:pStyle w:val="NormalWeb"/>
        <w:shd w:val="clear" w:color="auto" w:fill="FFFFFF"/>
        <w:spacing w:before="0" w:beforeAutospacing="0" w:after="0" w:afterAutospacing="0"/>
        <w:rPr>
          <w:color w:val="333333"/>
          <w:sz w:val="28"/>
          <w:szCs w:val="28"/>
        </w:rPr>
      </w:pPr>
    </w:p>
    <w:p w14:paraId="4F48B787" w14:textId="55557B5C"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Ett fellestrekk er </w:t>
      </w:r>
      <w:r w:rsidR="00A03CE7">
        <w:rPr>
          <w:color w:val="333333"/>
          <w:sz w:val="28"/>
          <w:szCs w:val="28"/>
        </w:rPr>
        <w:t xml:space="preserve">å ha </w:t>
      </w:r>
      <w:r>
        <w:rPr>
          <w:color w:val="333333"/>
          <w:sz w:val="28"/>
          <w:szCs w:val="28"/>
        </w:rPr>
        <w:t>sykehus som et tung</w:t>
      </w:r>
      <w:r w:rsidR="00A03CE7">
        <w:rPr>
          <w:color w:val="333333"/>
          <w:sz w:val="28"/>
          <w:szCs w:val="28"/>
        </w:rPr>
        <w:t>t</w:t>
      </w:r>
      <w:r>
        <w:rPr>
          <w:color w:val="333333"/>
          <w:sz w:val="28"/>
          <w:szCs w:val="28"/>
        </w:rPr>
        <w:t xml:space="preserve"> institusjonel</w:t>
      </w:r>
      <w:r w:rsidR="00A03CE7">
        <w:rPr>
          <w:color w:val="333333"/>
          <w:sz w:val="28"/>
          <w:szCs w:val="28"/>
        </w:rPr>
        <w:t>t</w:t>
      </w:r>
      <w:r>
        <w:rPr>
          <w:color w:val="333333"/>
          <w:sz w:val="28"/>
          <w:szCs w:val="28"/>
        </w:rPr>
        <w:t xml:space="preserve"> innslag i ethvert helsevesen. Sykehusene er i en særklasse i sine krav til stordrift, kompetanse og materielle ressurser. Vi begrenser oss til å se på sykehus som hovedinngang til et forenklet internasjonalt perspektiv på helseområdet</w:t>
      </w:r>
      <w:r w:rsidR="00B931C7">
        <w:rPr>
          <w:color w:val="333333"/>
          <w:sz w:val="28"/>
          <w:szCs w:val="28"/>
        </w:rPr>
        <w:t>.</w:t>
      </w:r>
    </w:p>
    <w:p w14:paraId="33B58E89" w14:textId="77777777" w:rsidR="00463C07" w:rsidRDefault="00463C07" w:rsidP="00463C07">
      <w:pPr>
        <w:pStyle w:val="NormalWeb"/>
        <w:shd w:val="clear" w:color="auto" w:fill="FFFFFF"/>
        <w:spacing w:before="0" w:beforeAutospacing="0" w:after="0" w:afterAutospacing="0"/>
        <w:rPr>
          <w:color w:val="333333"/>
          <w:sz w:val="28"/>
          <w:szCs w:val="28"/>
        </w:rPr>
      </w:pPr>
    </w:p>
    <w:p w14:paraId="5729E51A" w14:textId="4013DF2C" w:rsidR="00463C07" w:rsidRPr="00B14C5F" w:rsidRDefault="00463C07" w:rsidP="00463C07">
      <w:pPr>
        <w:pStyle w:val="NormalWeb"/>
        <w:shd w:val="clear" w:color="auto" w:fill="FFFFFF"/>
        <w:spacing w:before="0" w:beforeAutospacing="0" w:after="0" w:afterAutospacing="0"/>
        <w:rPr>
          <w:b/>
          <w:bCs/>
          <w:color w:val="333333"/>
          <w:sz w:val="28"/>
          <w:szCs w:val="28"/>
        </w:rPr>
      </w:pPr>
      <w:r>
        <w:rPr>
          <w:b/>
          <w:bCs/>
          <w:color w:val="333333"/>
          <w:sz w:val="28"/>
          <w:szCs w:val="28"/>
        </w:rPr>
        <w:t>Mer ikke-offentlig drift</w:t>
      </w:r>
      <w:r w:rsidRPr="00B14C5F">
        <w:rPr>
          <w:b/>
          <w:bCs/>
          <w:color w:val="333333"/>
          <w:sz w:val="28"/>
          <w:szCs w:val="28"/>
        </w:rPr>
        <w:t xml:space="preserve"> </w:t>
      </w:r>
      <w:r w:rsidR="00B931C7">
        <w:rPr>
          <w:b/>
          <w:bCs/>
          <w:color w:val="333333"/>
          <w:sz w:val="28"/>
          <w:szCs w:val="28"/>
        </w:rPr>
        <w:t xml:space="preserve">i mange land </w:t>
      </w:r>
      <w:r>
        <w:rPr>
          <w:b/>
          <w:bCs/>
          <w:color w:val="333333"/>
          <w:sz w:val="28"/>
          <w:szCs w:val="28"/>
        </w:rPr>
        <w:t xml:space="preserve">enn i Norden </w:t>
      </w:r>
    </w:p>
    <w:p w14:paraId="5CB46453" w14:textId="736D1A22" w:rsidR="00C26CEF"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De nordiske land har de mest utpregede offentlige sykehussystemer, der stat eller kommune både er eier, leverandør og betaler for tjenestene. Mer vanlig i Europa er det at sykehuset (uansett eierform) leverer, men at det er staten eller en forsikringsinstitusjon som betaler for tjenesten. Pengene kommer enten fra skatt eller en </w:t>
      </w:r>
      <w:r w:rsidR="00A03CE7">
        <w:rPr>
          <w:color w:val="333333"/>
          <w:sz w:val="28"/>
          <w:szCs w:val="28"/>
        </w:rPr>
        <w:t xml:space="preserve">skatteliknende </w:t>
      </w:r>
      <w:r>
        <w:rPr>
          <w:color w:val="333333"/>
          <w:sz w:val="28"/>
          <w:szCs w:val="28"/>
        </w:rPr>
        <w:t xml:space="preserve">forsikringspremie som alle er pålagt å betale. </w:t>
      </w:r>
      <w:r w:rsidR="00A03CE7">
        <w:rPr>
          <w:color w:val="333333"/>
          <w:sz w:val="28"/>
          <w:szCs w:val="28"/>
        </w:rPr>
        <w:t>Grovt sett kan vi si at det</w:t>
      </w:r>
      <w:r w:rsidR="00610B80">
        <w:rPr>
          <w:color w:val="333333"/>
          <w:sz w:val="28"/>
          <w:szCs w:val="28"/>
        </w:rPr>
        <w:t>t</w:t>
      </w:r>
      <w:r w:rsidR="00A03CE7">
        <w:rPr>
          <w:color w:val="333333"/>
          <w:sz w:val="28"/>
          <w:szCs w:val="28"/>
        </w:rPr>
        <w:t>e er en offentlig hovedfinansiering i litt ulike former og dekningsområder. E</w:t>
      </w:r>
      <w:r>
        <w:rPr>
          <w:color w:val="333333"/>
          <w:sz w:val="28"/>
          <w:szCs w:val="28"/>
        </w:rPr>
        <w:t>ie</w:t>
      </w:r>
      <w:r w:rsidR="00A03CE7">
        <w:rPr>
          <w:color w:val="333333"/>
          <w:sz w:val="28"/>
          <w:szCs w:val="28"/>
        </w:rPr>
        <w:t xml:space="preserve">rskapet til selve </w:t>
      </w:r>
      <w:r>
        <w:rPr>
          <w:color w:val="333333"/>
          <w:sz w:val="28"/>
          <w:szCs w:val="28"/>
        </w:rPr>
        <w:t>sykehuse</w:t>
      </w:r>
      <w:r w:rsidR="00A03CE7">
        <w:rPr>
          <w:color w:val="333333"/>
          <w:sz w:val="28"/>
          <w:szCs w:val="28"/>
        </w:rPr>
        <w:t xml:space="preserve">ne </w:t>
      </w:r>
      <w:r>
        <w:rPr>
          <w:color w:val="333333"/>
          <w:sz w:val="28"/>
          <w:szCs w:val="28"/>
        </w:rPr>
        <w:t xml:space="preserve">og dets utstyr er </w:t>
      </w:r>
      <w:r w:rsidR="00A03CE7">
        <w:rPr>
          <w:color w:val="333333"/>
          <w:sz w:val="28"/>
          <w:szCs w:val="28"/>
        </w:rPr>
        <w:t>også ofte offentlig</w:t>
      </w:r>
      <w:r>
        <w:rPr>
          <w:color w:val="333333"/>
          <w:sz w:val="28"/>
          <w:szCs w:val="28"/>
        </w:rPr>
        <w:t xml:space="preserve">, også </w:t>
      </w:r>
      <w:r w:rsidR="00A03CE7">
        <w:rPr>
          <w:color w:val="333333"/>
          <w:sz w:val="28"/>
          <w:szCs w:val="28"/>
        </w:rPr>
        <w:t xml:space="preserve">i tilfeller </w:t>
      </w:r>
      <w:r>
        <w:rPr>
          <w:color w:val="333333"/>
          <w:sz w:val="28"/>
          <w:szCs w:val="28"/>
        </w:rPr>
        <w:t xml:space="preserve">der driften forestås av private. </w:t>
      </w:r>
    </w:p>
    <w:p w14:paraId="4969AE08" w14:textId="77777777" w:rsidR="00C26CEF" w:rsidRDefault="00C26CEF" w:rsidP="00463C07">
      <w:pPr>
        <w:pStyle w:val="NormalWeb"/>
        <w:shd w:val="clear" w:color="auto" w:fill="FFFFFF"/>
        <w:spacing w:before="0" w:beforeAutospacing="0" w:after="0" w:afterAutospacing="0"/>
        <w:rPr>
          <w:color w:val="333333"/>
          <w:sz w:val="28"/>
          <w:szCs w:val="28"/>
        </w:rPr>
      </w:pPr>
    </w:p>
    <w:p w14:paraId="0A638FB8" w14:textId="65C2AB79" w:rsidR="00463C07" w:rsidRDefault="00C26CEF" w:rsidP="00463C07">
      <w:pPr>
        <w:pStyle w:val="NormalWeb"/>
        <w:shd w:val="clear" w:color="auto" w:fill="FFFFFF"/>
        <w:spacing w:before="0" w:beforeAutospacing="0" w:after="0" w:afterAutospacing="0"/>
        <w:rPr>
          <w:color w:val="333333"/>
          <w:sz w:val="28"/>
          <w:szCs w:val="28"/>
        </w:rPr>
      </w:pPr>
      <w:r>
        <w:rPr>
          <w:color w:val="333333"/>
          <w:sz w:val="28"/>
          <w:szCs w:val="28"/>
        </w:rPr>
        <w:t>G</w:t>
      </w:r>
      <w:r w:rsidR="00A03CE7">
        <w:rPr>
          <w:color w:val="333333"/>
          <w:sz w:val="28"/>
          <w:szCs w:val="28"/>
        </w:rPr>
        <w:t>jør vi en omfattende rundtur i Europa</w:t>
      </w:r>
      <w:r>
        <w:rPr>
          <w:color w:val="333333"/>
          <w:sz w:val="28"/>
          <w:szCs w:val="28"/>
        </w:rPr>
        <w:t>,</w:t>
      </w:r>
      <w:r w:rsidR="00A03CE7">
        <w:rPr>
          <w:color w:val="333333"/>
          <w:sz w:val="28"/>
          <w:szCs w:val="28"/>
        </w:rPr>
        <w:t xml:space="preserve"> finner vi de fleste varianter</w:t>
      </w:r>
      <w:r>
        <w:rPr>
          <w:color w:val="333333"/>
          <w:sz w:val="28"/>
          <w:szCs w:val="28"/>
        </w:rPr>
        <w:t xml:space="preserve"> av styring, eierskap og blandingsforhold mellom marked og ikke-marked for det store mangfold av tjenester som er tilgjengelig.</w:t>
      </w:r>
      <w:r w:rsidR="00463C07">
        <w:rPr>
          <w:color w:val="333333"/>
          <w:sz w:val="28"/>
          <w:szCs w:val="28"/>
        </w:rPr>
        <w:t xml:space="preserve"> </w:t>
      </w:r>
      <w:r>
        <w:rPr>
          <w:color w:val="333333"/>
          <w:sz w:val="28"/>
          <w:szCs w:val="28"/>
        </w:rPr>
        <w:t>D</w:t>
      </w:r>
      <w:r w:rsidR="00463C07">
        <w:rPr>
          <w:color w:val="333333"/>
          <w:sz w:val="28"/>
          <w:szCs w:val="28"/>
        </w:rPr>
        <w:t xml:space="preserve">et </w:t>
      </w:r>
      <w:r>
        <w:rPr>
          <w:color w:val="333333"/>
          <w:sz w:val="28"/>
          <w:szCs w:val="28"/>
        </w:rPr>
        <w:t>er</w:t>
      </w:r>
      <w:r w:rsidR="00463C07">
        <w:rPr>
          <w:color w:val="333333"/>
          <w:sz w:val="28"/>
          <w:szCs w:val="28"/>
        </w:rPr>
        <w:t xml:space="preserve"> variasjon i behandlingstilbud som gis og graden av brukerbetaling. Gratistilbudet til pasientene gjelder sjelden </w:t>
      </w:r>
      <w:r w:rsidR="00463C07">
        <w:rPr>
          <w:color w:val="333333"/>
          <w:sz w:val="28"/>
          <w:szCs w:val="28"/>
        </w:rPr>
        <w:lastRenderedPageBreak/>
        <w:t>alt</w:t>
      </w:r>
      <w:r>
        <w:rPr>
          <w:color w:val="333333"/>
          <w:sz w:val="28"/>
          <w:szCs w:val="28"/>
        </w:rPr>
        <w:t>.</w:t>
      </w:r>
      <w:r w:rsidR="00463C07">
        <w:rPr>
          <w:color w:val="333333"/>
          <w:sz w:val="28"/>
          <w:szCs w:val="28"/>
        </w:rPr>
        <w:t xml:space="preserve"> For tjenester som ikke er på fellesmenyen, må det </w:t>
      </w:r>
      <w:r>
        <w:rPr>
          <w:color w:val="333333"/>
          <w:sz w:val="28"/>
          <w:szCs w:val="28"/>
        </w:rPr>
        <w:t xml:space="preserve">eller kan det </w:t>
      </w:r>
      <w:r w:rsidR="00463C07">
        <w:rPr>
          <w:color w:val="333333"/>
          <w:sz w:val="28"/>
          <w:szCs w:val="28"/>
        </w:rPr>
        <w:t>betales fra egen lomme eller gjennom tilleggsforsikring.</w:t>
      </w:r>
    </w:p>
    <w:p w14:paraId="288D2CA9" w14:textId="77777777" w:rsidR="00463C07" w:rsidRDefault="00463C07" w:rsidP="00463C07">
      <w:pPr>
        <w:pStyle w:val="NormalWeb"/>
        <w:shd w:val="clear" w:color="auto" w:fill="FFFFFF"/>
        <w:spacing w:before="0" w:beforeAutospacing="0" w:after="0" w:afterAutospacing="0"/>
        <w:rPr>
          <w:color w:val="333333"/>
          <w:sz w:val="28"/>
          <w:szCs w:val="28"/>
        </w:rPr>
      </w:pPr>
    </w:p>
    <w:p w14:paraId="4AF70651" w14:textId="36A686BD"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Norden er, med Skottland</w:t>
      </w:r>
      <w:r w:rsidR="00B931C7">
        <w:rPr>
          <w:color w:val="333333"/>
          <w:sz w:val="28"/>
          <w:szCs w:val="28"/>
        </w:rPr>
        <w:t xml:space="preserve"> som tilleggseksempel</w:t>
      </w:r>
      <w:r w:rsidR="00610B80">
        <w:rPr>
          <w:color w:val="333333"/>
          <w:sz w:val="28"/>
          <w:szCs w:val="28"/>
        </w:rPr>
        <w:t xml:space="preserve">, </w:t>
      </w:r>
      <w:r>
        <w:rPr>
          <w:color w:val="333333"/>
          <w:sz w:val="28"/>
          <w:szCs w:val="28"/>
        </w:rPr>
        <w:t xml:space="preserve">stedet der offentlig regi er mest dominerende. I andre land er det mest vanlig med andre og ofte mer sammensatte drifts- og eierformer. Det kan være skille mellom eierskapet til investeringene av realkapitalen (sykehus og utstyr), drift og institusjonelt eierskap. Staten kan ofte eie realkapitalen, mens driften kan ha både privat eller mer ideell eierform. </w:t>
      </w:r>
    </w:p>
    <w:p w14:paraId="01BA30BD" w14:textId="77777777"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  </w:t>
      </w:r>
    </w:p>
    <w:p w14:paraId="5EEC77EF" w14:textId="58BCBE1D"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I Nederland er det private, men ikke-kommersielle institusjoner som både drifter sykehusene selv og den forsikring som er innkjøper av sykehustjenester på pasientenes (de forsikredes) vegne. Mens det ellers i Europa kan være private i ulike varianter og utstrekning, som </w:t>
      </w:r>
      <w:r w:rsidR="00947116">
        <w:rPr>
          <w:color w:val="333333"/>
          <w:sz w:val="28"/>
          <w:szCs w:val="28"/>
        </w:rPr>
        <w:t>blant annet</w:t>
      </w:r>
      <w:r>
        <w:rPr>
          <w:color w:val="333333"/>
          <w:sz w:val="28"/>
          <w:szCs w:val="28"/>
        </w:rPr>
        <w:t xml:space="preserve"> i Frankrike og Tyskland. Sistnevnte også med offentlig eie i ulike blandinger og varianter (kommune, delstater, universitet osv</w:t>
      </w:r>
      <w:r w:rsidR="00611164">
        <w:rPr>
          <w:color w:val="333333"/>
          <w:sz w:val="28"/>
          <w:szCs w:val="28"/>
        </w:rPr>
        <w:t>.</w:t>
      </w:r>
      <w:r>
        <w:rPr>
          <w:color w:val="333333"/>
          <w:sz w:val="28"/>
          <w:szCs w:val="28"/>
        </w:rPr>
        <w:t xml:space="preserve">). England har dominerende statlig finansiering, mye statlige institusjoner, men med stort og voksende innslag av leveranser fra private og kommersielle tilbydere. Dette i motsetning til Skottland som foran nevnt, der staten dominerer mer som i Norden. </w:t>
      </w:r>
    </w:p>
    <w:p w14:paraId="30C1EB49" w14:textId="77777777" w:rsidR="00463C07" w:rsidRDefault="00463C07" w:rsidP="00463C07">
      <w:pPr>
        <w:pStyle w:val="NormalWeb"/>
        <w:shd w:val="clear" w:color="auto" w:fill="FFFFFF"/>
        <w:spacing w:before="0" w:beforeAutospacing="0" w:after="0" w:afterAutospacing="0"/>
        <w:rPr>
          <w:color w:val="333333"/>
          <w:sz w:val="28"/>
          <w:szCs w:val="28"/>
        </w:rPr>
      </w:pPr>
    </w:p>
    <w:p w14:paraId="1A6C29BC" w14:textId="130E0804" w:rsidR="00463C07" w:rsidRPr="001E0D04" w:rsidRDefault="00463C07" w:rsidP="00463C07">
      <w:pPr>
        <w:pStyle w:val="NormalWeb"/>
        <w:shd w:val="clear" w:color="auto" w:fill="FFFFFF"/>
        <w:spacing w:before="0" w:beforeAutospacing="0" w:after="0" w:afterAutospacing="0"/>
        <w:rPr>
          <w:b/>
          <w:bCs/>
          <w:color w:val="333333"/>
          <w:sz w:val="28"/>
          <w:szCs w:val="28"/>
        </w:rPr>
      </w:pPr>
      <w:r>
        <w:rPr>
          <w:b/>
          <w:bCs/>
          <w:color w:val="333333"/>
          <w:sz w:val="28"/>
          <w:szCs w:val="28"/>
        </w:rPr>
        <w:t>Men mye fellesfinansiering</w:t>
      </w:r>
      <w:r w:rsidR="00A058E4">
        <w:rPr>
          <w:b/>
          <w:bCs/>
          <w:color w:val="333333"/>
          <w:sz w:val="28"/>
          <w:szCs w:val="28"/>
        </w:rPr>
        <w:t xml:space="preserve"> i de fleste land</w:t>
      </w:r>
    </w:p>
    <w:p w14:paraId="4289DF72" w14:textId="17058D71" w:rsidR="00463C07" w:rsidRDefault="00463C07" w:rsidP="00463C07">
      <w:pPr>
        <w:rPr>
          <w:rFonts w:ascii="Times New Roman" w:eastAsia="Times New Roman" w:hAnsi="Times New Roman" w:cs="Times New Roman"/>
          <w:color w:val="333333"/>
          <w:sz w:val="28"/>
          <w:szCs w:val="28"/>
          <w:lang w:eastAsia="nb-NO"/>
        </w:rPr>
      </w:pPr>
      <w:r w:rsidRPr="007F3628">
        <w:rPr>
          <w:rFonts w:ascii="Times New Roman" w:eastAsia="Times New Roman" w:hAnsi="Times New Roman" w:cs="Times New Roman"/>
          <w:color w:val="333333"/>
          <w:sz w:val="28"/>
          <w:szCs w:val="28"/>
          <w:lang w:eastAsia="nb-NO"/>
        </w:rPr>
        <w:t xml:space="preserve">Det er vanlig å skille mellom skattefinansierte helsesystemer som i de andre nordiske landene og helsesystemer som er finansiert med utgangspunkt i obligatoriske offentlige eller private forsikringsordninger (som i USA, Nederland og Tyskland). </w:t>
      </w:r>
    </w:p>
    <w:p w14:paraId="3E4E0390" w14:textId="77777777" w:rsidR="00463C07" w:rsidRPr="007F3628" w:rsidRDefault="00463C07" w:rsidP="00463C07">
      <w:pPr>
        <w:rPr>
          <w:rFonts w:ascii="Times New Roman" w:hAnsi="Times New Roman" w:cs="Times New Roman"/>
          <w:b/>
          <w:bCs/>
          <w:color w:val="333333"/>
          <w:sz w:val="28"/>
          <w:szCs w:val="28"/>
        </w:rPr>
      </w:pPr>
    </w:p>
    <w:p w14:paraId="7752D67C" w14:textId="1D2E37CC" w:rsidR="001D4433" w:rsidRPr="00C2460D" w:rsidRDefault="00463C07" w:rsidP="001D4433">
      <w:pPr>
        <w:pStyle w:val="NormalWeb"/>
        <w:shd w:val="clear" w:color="auto" w:fill="FFFFFF"/>
        <w:spacing w:before="0" w:beforeAutospacing="0" w:after="0" w:afterAutospacing="0"/>
        <w:rPr>
          <w:color w:val="333333"/>
          <w:sz w:val="28"/>
          <w:szCs w:val="28"/>
        </w:rPr>
      </w:pPr>
      <w:r w:rsidRPr="008417A1">
        <w:rPr>
          <w:color w:val="333333"/>
          <w:sz w:val="28"/>
          <w:szCs w:val="28"/>
        </w:rPr>
        <w:t>Det er imidlertid u</w:t>
      </w:r>
      <w:r>
        <w:rPr>
          <w:color w:val="333333"/>
          <w:sz w:val="28"/>
          <w:szCs w:val="28"/>
        </w:rPr>
        <w:t>like metoder for gjennomføring av denne fellesskapsfinansiering. Det illustreres i tabellen der skillet mellom «ren» stat og andre mer forsikringsbaserte løsninger er forsøkt tydeliggjort. Begge skal ivareta solidariske formål. Tabellen viser den direkte statlige dominansen i Norden og i de engelsktalende land, mens mange av de kontinentale har obligatorisk forsikring som det dominerende element</w:t>
      </w:r>
      <w:r w:rsidR="001D4433">
        <w:rPr>
          <w:color w:val="333333"/>
          <w:sz w:val="28"/>
          <w:szCs w:val="28"/>
        </w:rPr>
        <w:t xml:space="preserve"> (</w:t>
      </w:r>
      <w:r w:rsidR="00611164">
        <w:rPr>
          <w:color w:val="333333"/>
          <w:sz w:val="28"/>
          <w:szCs w:val="28"/>
        </w:rPr>
        <w:t xml:space="preserve">Kilde: </w:t>
      </w:r>
      <w:r w:rsidR="001D4433" w:rsidRPr="00C2460D">
        <w:rPr>
          <w:color w:val="333333"/>
          <w:sz w:val="28"/>
          <w:szCs w:val="28"/>
        </w:rPr>
        <w:t xml:space="preserve">Oecd Health at a </w:t>
      </w:r>
      <w:proofErr w:type="spellStart"/>
      <w:r w:rsidR="001D4433" w:rsidRPr="00C2460D">
        <w:rPr>
          <w:color w:val="333333"/>
          <w:sz w:val="28"/>
          <w:szCs w:val="28"/>
        </w:rPr>
        <w:t>Glance</w:t>
      </w:r>
      <w:proofErr w:type="spellEnd"/>
      <w:r w:rsidR="001D4433" w:rsidRPr="00C2460D">
        <w:rPr>
          <w:color w:val="333333"/>
          <w:sz w:val="28"/>
          <w:szCs w:val="28"/>
        </w:rPr>
        <w:t xml:space="preserve"> 2018)</w:t>
      </w:r>
      <w:r w:rsidR="00610B80">
        <w:rPr>
          <w:color w:val="333333"/>
          <w:sz w:val="28"/>
          <w:szCs w:val="28"/>
        </w:rPr>
        <w:t>.</w:t>
      </w:r>
    </w:p>
    <w:p w14:paraId="51EA4BA7" w14:textId="51FBF75F"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 </w:t>
      </w:r>
    </w:p>
    <w:tbl>
      <w:tblPr>
        <w:tblW w:w="4030" w:type="dxa"/>
        <w:tblCellMar>
          <w:left w:w="70" w:type="dxa"/>
          <w:right w:w="70" w:type="dxa"/>
        </w:tblCellMar>
        <w:tblLook w:val="04A0" w:firstRow="1" w:lastRow="0" w:firstColumn="1" w:lastColumn="0" w:noHBand="0" w:noVBand="1"/>
      </w:tblPr>
      <w:tblGrid>
        <w:gridCol w:w="2116"/>
        <w:gridCol w:w="958"/>
        <w:gridCol w:w="979"/>
      </w:tblGrid>
      <w:tr w:rsidR="00463C07" w:rsidRPr="00790963" w14:paraId="4DC2E446" w14:textId="77777777" w:rsidTr="00D86EDC">
        <w:trPr>
          <w:trHeight w:val="283"/>
        </w:trPr>
        <w:tc>
          <w:tcPr>
            <w:tcW w:w="2116" w:type="dxa"/>
            <w:tcBorders>
              <w:top w:val="single" w:sz="4" w:space="0" w:color="000000"/>
              <w:left w:val="nil"/>
              <w:bottom w:val="nil"/>
              <w:right w:val="single" w:sz="4" w:space="0" w:color="000000"/>
            </w:tcBorders>
            <w:shd w:val="clear" w:color="auto" w:fill="auto"/>
            <w:vAlign w:val="center"/>
            <w:hideMark/>
          </w:tcPr>
          <w:p w14:paraId="24651DB6" w14:textId="111F4D2D" w:rsidR="00463C07" w:rsidRPr="001D4433" w:rsidRDefault="00463C07" w:rsidP="00D86EDC">
            <w:pPr>
              <w:rPr>
                <w:rFonts w:eastAsia="Times New Roman"/>
                <w:b/>
                <w:bCs/>
                <w:color w:val="000000"/>
                <w:sz w:val="20"/>
                <w:szCs w:val="20"/>
                <w:lang w:eastAsia="nb-NO"/>
              </w:rPr>
            </w:pPr>
            <w:r w:rsidRPr="001D4433">
              <w:rPr>
                <w:rFonts w:eastAsia="Times New Roman"/>
                <w:b/>
                <w:bCs/>
                <w:color w:val="000000"/>
                <w:sz w:val="20"/>
                <w:szCs w:val="20"/>
                <w:lang w:eastAsia="nb-NO"/>
              </w:rPr>
              <w:t>Pst</w:t>
            </w:r>
            <w:r w:rsidR="00611164">
              <w:rPr>
                <w:rFonts w:eastAsia="Times New Roman"/>
                <w:b/>
                <w:bCs/>
                <w:color w:val="000000"/>
                <w:sz w:val="20"/>
                <w:szCs w:val="20"/>
                <w:lang w:eastAsia="nb-NO"/>
              </w:rPr>
              <w:t>.</w:t>
            </w:r>
            <w:r w:rsidRPr="001D4433">
              <w:rPr>
                <w:rFonts w:eastAsia="Times New Roman"/>
                <w:b/>
                <w:bCs/>
                <w:color w:val="000000"/>
                <w:sz w:val="20"/>
                <w:szCs w:val="20"/>
                <w:lang w:eastAsia="nb-NO"/>
              </w:rPr>
              <w:t xml:space="preserve"> andel av utgift</w:t>
            </w:r>
          </w:p>
        </w:tc>
        <w:tc>
          <w:tcPr>
            <w:tcW w:w="935" w:type="dxa"/>
            <w:tcBorders>
              <w:top w:val="single" w:sz="4" w:space="0" w:color="000000"/>
              <w:left w:val="nil"/>
              <w:bottom w:val="nil"/>
              <w:right w:val="single" w:sz="4" w:space="0" w:color="000000"/>
            </w:tcBorders>
            <w:shd w:val="clear" w:color="auto" w:fill="auto"/>
            <w:vAlign w:val="center"/>
            <w:hideMark/>
          </w:tcPr>
          <w:p w14:paraId="56319300" w14:textId="77777777" w:rsidR="00463C07" w:rsidRPr="001D4433" w:rsidRDefault="00463C07" w:rsidP="00D86EDC">
            <w:pPr>
              <w:jc w:val="center"/>
              <w:rPr>
                <w:rFonts w:eastAsia="Times New Roman"/>
                <w:b/>
                <w:bCs/>
                <w:color w:val="000000"/>
                <w:sz w:val="20"/>
                <w:szCs w:val="20"/>
                <w:lang w:eastAsia="nb-NO"/>
              </w:rPr>
            </w:pPr>
            <w:r w:rsidRPr="001D4433">
              <w:rPr>
                <w:rFonts w:eastAsia="Times New Roman"/>
                <w:b/>
                <w:bCs/>
                <w:color w:val="000000"/>
                <w:sz w:val="20"/>
                <w:szCs w:val="20"/>
                <w:lang w:eastAsia="nb-NO"/>
              </w:rPr>
              <w:t>Forsikring</w:t>
            </w:r>
          </w:p>
        </w:tc>
        <w:tc>
          <w:tcPr>
            <w:tcW w:w="979" w:type="dxa"/>
            <w:tcBorders>
              <w:top w:val="single" w:sz="4" w:space="0" w:color="000000"/>
              <w:left w:val="nil"/>
              <w:bottom w:val="nil"/>
              <w:right w:val="nil"/>
            </w:tcBorders>
            <w:shd w:val="clear" w:color="auto" w:fill="auto"/>
            <w:vAlign w:val="center"/>
            <w:hideMark/>
          </w:tcPr>
          <w:p w14:paraId="46E15691" w14:textId="77777777" w:rsidR="00463C07" w:rsidRPr="001D4433" w:rsidRDefault="00463C07" w:rsidP="00D86EDC">
            <w:pPr>
              <w:jc w:val="center"/>
              <w:rPr>
                <w:rFonts w:eastAsia="Times New Roman"/>
                <w:b/>
                <w:bCs/>
                <w:color w:val="000000"/>
                <w:sz w:val="20"/>
                <w:szCs w:val="20"/>
                <w:lang w:eastAsia="nb-NO"/>
              </w:rPr>
            </w:pPr>
            <w:r w:rsidRPr="001D4433">
              <w:rPr>
                <w:rFonts w:eastAsia="Times New Roman"/>
                <w:b/>
                <w:bCs/>
                <w:color w:val="000000"/>
                <w:sz w:val="20"/>
                <w:szCs w:val="20"/>
                <w:lang w:eastAsia="nb-NO"/>
              </w:rPr>
              <w:t>Stat</w:t>
            </w:r>
          </w:p>
        </w:tc>
      </w:tr>
      <w:tr w:rsidR="00463C07" w:rsidRPr="00790963" w14:paraId="147CAAFE" w14:textId="77777777" w:rsidTr="00611164">
        <w:trPr>
          <w:trHeight w:val="225"/>
        </w:trPr>
        <w:tc>
          <w:tcPr>
            <w:tcW w:w="2116" w:type="dxa"/>
            <w:tcBorders>
              <w:top w:val="single" w:sz="4" w:space="0" w:color="000000"/>
              <w:left w:val="nil"/>
              <w:bottom w:val="nil"/>
              <w:right w:val="single" w:sz="4" w:space="0" w:color="000000"/>
            </w:tcBorders>
            <w:shd w:val="clear" w:color="auto" w:fill="auto"/>
            <w:noWrap/>
            <w:vAlign w:val="center"/>
            <w:hideMark/>
          </w:tcPr>
          <w:p w14:paraId="48BC24F9" w14:textId="27A70F68" w:rsidR="00463C07" w:rsidRPr="001D4433" w:rsidRDefault="001D4433" w:rsidP="00D86EDC">
            <w:pPr>
              <w:rPr>
                <w:rFonts w:eastAsia="Times New Roman"/>
                <w:color w:val="000000"/>
                <w:sz w:val="20"/>
                <w:szCs w:val="20"/>
                <w:lang w:eastAsia="nb-NO"/>
              </w:rPr>
            </w:pPr>
            <w:r>
              <w:rPr>
                <w:rFonts w:eastAsia="Times New Roman"/>
                <w:color w:val="000000"/>
                <w:sz w:val="20"/>
                <w:szCs w:val="20"/>
                <w:lang w:eastAsia="nb-NO"/>
              </w:rPr>
              <w:t>Norge</w:t>
            </w:r>
          </w:p>
        </w:tc>
        <w:tc>
          <w:tcPr>
            <w:tcW w:w="935" w:type="dxa"/>
            <w:tcBorders>
              <w:top w:val="single" w:sz="4" w:space="0" w:color="000000"/>
              <w:left w:val="nil"/>
              <w:bottom w:val="nil"/>
              <w:right w:val="single" w:sz="4" w:space="0" w:color="000000"/>
            </w:tcBorders>
            <w:shd w:val="clear" w:color="auto" w:fill="auto"/>
            <w:noWrap/>
            <w:vAlign w:val="center"/>
            <w:hideMark/>
          </w:tcPr>
          <w:p w14:paraId="74E35299" w14:textId="77777777" w:rsidR="00463C07" w:rsidRPr="001D4433" w:rsidRDefault="00463C07" w:rsidP="00D86EDC">
            <w:pPr>
              <w:rPr>
                <w:rFonts w:eastAsia="Times New Roman"/>
                <w:color w:val="000000"/>
                <w:sz w:val="20"/>
                <w:szCs w:val="20"/>
                <w:lang w:eastAsia="nb-NO"/>
              </w:rPr>
            </w:pPr>
            <w:r w:rsidRPr="001D4433">
              <w:rPr>
                <w:rFonts w:eastAsia="Times New Roman"/>
                <w:color w:val="000000"/>
                <w:sz w:val="20"/>
                <w:szCs w:val="20"/>
                <w:lang w:eastAsia="nb-NO"/>
              </w:rPr>
              <w:t> </w:t>
            </w:r>
          </w:p>
        </w:tc>
        <w:tc>
          <w:tcPr>
            <w:tcW w:w="979" w:type="dxa"/>
            <w:tcBorders>
              <w:top w:val="single" w:sz="4" w:space="0" w:color="000000"/>
              <w:left w:val="nil"/>
              <w:bottom w:val="nil"/>
              <w:right w:val="nil"/>
            </w:tcBorders>
            <w:shd w:val="clear" w:color="auto" w:fill="auto"/>
            <w:noWrap/>
            <w:vAlign w:val="center"/>
            <w:hideMark/>
          </w:tcPr>
          <w:p w14:paraId="4FE4B83C" w14:textId="77777777" w:rsidR="00463C07" w:rsidRPr="001D4433" w:rsidRDefault="00463C07" w:rsidP="00611164">
            <w:pPr>
              <w:jc w:val="center"/>
              <w:rPr>
                <w:rFonts w:eastAsia="Times New Roman"/>
                <w:color w:val="000000"/>
                <w:sz w:val="20"/>
                <w:szCs w:val="20"/>
                <w:lang w:eastAsia="nb-NO"/>
              </w:rPr>
            </w:pPr>
            <w:r w:rsidRPr="001D4433">
              <w:rPr>
                <w:rFonts w:eastAsia="Times New Roman"/>
                <w:color w:val="000000"/>
                <w:sz w:val="20"/>
                <w:szCs w:val="20"/>
                <w:lang w:eastAsia="nb-NO"/>
              </w:rPr>
              <w:t>85</w:t>
            </w:r>
          </w:p>
        </w:tc>
      </w:tr>
      <w:tr w:rsidR="00463C07" w:rsidRPr="00790963" w14:paraId="77B61F0B" w14:textId="77777777" w:rsidTr="00D86EDC">
        <w:trPr>
          <w:trHeight w:val="225"/>
        </w:trPr>
        <w:tc>
          <w:tcPr>
            <w:tcW w:w="2116" w:type="dxa"/>
            <w:tcBorders>
              <w:top w:val="nil"/>
              <w:left w:val="nil"/>
              <w:bottom w:val="nil"/>
              <w:right w:val="single" w:sz="4" w:space="0" w:color="000000"/>
            </w:tcBorders>
            <w:shd w:val="clear" w:color="auto" w:fill="auto"/>
            <w:noWrap/>
            <w:vAlign w:val="center"/>
            <w:hideMark/>
          </w:tcPr>
          <w:p w14:paraId="0DB899E9" w14:textId="55702819" w:rsidR="00463C07" w:rsidRPr="001D4433" w:rsidRDefault="00463C07" w:rsidP="00D86EDC">
            <w:pPr>
              <w:rPr>
                <w:rFonts w:eastAsia="Times New Roman"/>
                <w:color w:val="000000"/>
                <w:sz w:val="20"/>
                <w:szCs w:val="20"/>
                <w:lang w:eastAsia="nb-NO"/>
              </w:rPr>
            </w:pPr>
            <w:r w:rsidRPr="001D4433">
              <w:rPr>
                <w:rFonts w:eastAsia="Times New Roman"/>
                <w:color w:val="000000"/>
                <w:sz w:val="20"/>
                <w:szCs w:val="20"/>
                <w:lang w:eastAsia="nb-NO"/>
              </w:rPr>
              <w:t>D</w:t>
            </w:r>
            <w:r w:rsidR="001D4433">
              <w:rPr>
                <w:rFonts w:eastAsia="Times New Roman"/>
                <w:color w:val="000000"/>
                <w:sz w:val="20"/>
                <w:szCs w:val="20"/>
                <w:lang w:eastAsia="nb-NO"/>
              </w:rPr>
              <w:t>a</w:t>
            </w:r>
            <w:r w:rsidRPr="001D4433">
              <w:rPr>
                <w:rFonts w:eastAsia="Times New Roman"/>
                <w:color w:val="000000"/>
                <w:sz w:val="20"/>
                <w:szCs w:val="20"/>
                <w:lang w:eastAsia="nb-NO"/>
              </w:rPr>
              <w:t>nmark</w:t>
            </w:r>
          </w:p>
        </w:tc>
        <w:tc>
          <w:tcPr>
            <w:tcW w:w="935" w:type="dxa"/>
            <w:tcBorders>
              <w:top w:val="nil"/>
              <w:left w:val="nil"/>
              <w:bottom w:val="nil"/>
              <w:right w:val="single" w:sz="4" w:space="0" w:color="000000"/>
            </w:tcBorders>
            <w:shd w:val="clear" w:color="auto" w:fill="auto"/>
            <w:noWrap/>
            <w:vAlign w:val="center"/>
            <w:hideMark/>
          </w:tcPr>
          <w:p w14:paraId="7DF525A1" w14:textId="77777777" w:rsidR="00463C07" w:rsidRPr="001D4433" w:rsidRDefault="00463C07" w:rsidP="00D86EDC">
            <w:pPr>
              <w:rPr>
                <w:rFonts w:eastAsia="Times New Roman"/>
                <w:color w:val="000000"/>
                <w:sz w:val="20"/>
                <w:szCs w:val="20"/>
                <w:lang w:eastAsia="nb-NO"/>
              </w:rPr>
            </w:pPr>
            <w:r w:rsidRPr="001D4433">
              <w:rPr>
                <w:rFonts w:eastAsia="Times New Roman"/>
                <w:color w:val="000000"/>
                <w:sz w:val="20"/>
                <w:szCs w:val="20"/>
                <w:lang w:eastAsia="nb-NO"/>
              </w:rPr>
              <w:t> </w:t>
            </w:r>
          </w:p>
        </w:tc>
        <w:tc>
          <w:tcPr>
            <w:tcW w:w="979" w:type="dxa"/>
            <w:tcBorders>
              <w:top w:val="nil"/>
              <w:left w:val="nil"/>
              <w:bottom w:val="nil"/>
              <w:right w:val="nil"/>
            </w:tcBorders>
            <w:shd w:val="clear" w:color="auto" w:fill="auto"/>
            <w:noWrap/>
            <w:vAlign w:val="center"/>
            <w:hideMark/>
          </w:tcPr>
          <w:p w14:paraId="40B19536" w14:textId="77777777" w:rsidR="00463C07" w:rsidRPr="001D4433" w:rsidRDefault="00463C07" w:rsidP="00611164">
            <w:pPr>
              <w:jc w:val="center"/>
              <w:rPr>
                <w:rFonts w:eastAsia="Times New Roman"/>
                <w:color w:val="000000"/>
                <w:sz w:val="20"/>
                <w:szCs w:val="20"/>
                <w:lang w:eastAsia="nb-NO"/>
              </w:rPr>
            </w:pPr>
            <w:r w:rsidRPr="001D4433">
              <w:rPr>
                <w:rFonts w:eastAsia="Times New Roman"/>
                <w:color w:val="000000"/>
                <w:sz w:val="20"/>
                <w:szCs w:val="20"/>
                <w:lang w:eastAsia="nb-NO"/>
              </w:rPr>
              <w:t>84</w:t>
            </w:r>
          </w:p>
        </w:tc>
      </w:tr>
      <w:tr w:rsidR="00463C07" w:rsidRPr="00790963" w14:paraId="54A09CFD" w14:textId="77777777" w:rsidTr="00611164">
        <w:trPr>
          <w:trHeight w:val="225"/>
        </w:trPr>
        <w:tc>
          <w:tcPr>
            <w:tcW w:w="2116" w:type="dxa"/>
            <w:tcBorders>
              <w:top w:val="nil"/>
              <w:left w:val="nil"/>
              <w:bottom w:val="nil"/>
              <w:right w:val="single" w:sz="4" w:space="0" w:color="000000"/>
            </w:tcBorders>
            <w:shd w:val="clear" w:color="auto" w:fill="auto"/>
            <w:noWrap/>
            <w:vAlign w:val="center"/>
            <w:hideMark/>
          </w:tcPr>
          <w:p w14:paraId="20D1CE74" w14:textId="1397E077" w:rsidR="00463C07" w:rsidRPr="001D4433" w:rsidRDefault="001D4433" w:rsidP="00D86EDC">
            <w:pPr>
              <w:rPr>
                <w:rFonts w:eastAsia="Times New Roman"/>
                <w:color w:val="000000"/>
                <w:sz w:val="20"/>
                <w:szCs w:val="20"/>
                <w:lang w:eastAsia="nb-NO"/>
              </w:rPr>
            </w:pPr>
            <w:r>
              <w:rPr>
                <w:rFonts w:eastAsia="Times New Roman"/>
                <w:color w:val="000000"/>
                <w:sz w:val="20"/>
                <w:szCs w:val="20"/>
                <w:lang w:eastAsia="nb-NO"/>
              </w:rPr>
              <w:t>Sverige</w:t>
            </w:r>
          </w:p>
        </w:tc>
        <w:tc>
          <w:tcPr>
            <w:tcW w:w="935" w:type="dxa"/>
            <w:tcBorders>
              <w:top w:val="nil"/>
              <w:left w:val="nil"/>
              <w:bottom w:val="nil"/>
              <w:right w:val="single" w:sz="4" w:space="0" w:color="000000"/>
            </w:tcBorders>
            <w:shd w:val="clear" w:color="auto" w:fill="auto"/>
            <w:noWrap/>
            <w:vAlign w:val="center"/>
            <w:hideMark/>
          </w:tcPr>
          <w:p w14:paraId="2BE9E985" w14:textId="77777777" w:rsidR="00463C07" w:rsidRPr="001D4433" w:rsidRDefault="00463C07" w:rsidP="00D86EDC">
            <w:pPr>
              <w:rPr>
                <w:rFonts w:eastAsia="Times New Roman"/>
                <w:color w:val="000000"/>
                <w:sz w:val="20"/>
                <w:szCs w:val="20"/>
                <w:lang w:eastAsia="nb-NO"/>
              </w:rPr>
            </w:pPr>
            <w:r w:rsidRPr="001D4433">
              <w:rPr>
                <w:rFonts w:eastAsia="Times New Roman"/>
                <w:color w:val="000000"/>
                <w:sz w:val="20"/>
                <w:szCs w:val="20"/>
                <w:lang w:eastAsia="nb-NO"/>
              </w:rPr>
              <w:t> </w:t>
            </w:r>
          </w:p>
        </w:tc>
        <w:tc>
          <w:tcPr>
            <w:tcW w:w="979" w:type="dxa"/>
            <w:tcBorders>
              <w:top w:val="nil"/>
              <w:left w:val="nil"/>
              <w:bottom w:val="nil"/>
              <w:right w:val="nil"/>
            </w:tcBorders>
            <w:shd w:val="clear" w:color="auto" w:fill="auto"/>
            <w:noWrap/>
            <w:vAlign w:val="center"/>
            <w:hideMark/>
          </w:tcPr>
          <w:p w14:paraId="47B061B1" w14:textId="77777777" w:rsidR="00463C07" w:rsidRPr="001D4433" w:rsidRDefault="00463C07" w:rsidP="00611164">
            <w:pPr>
              <w:jc w:val="center"/>
              <w:rPr>
                <w:rFonts w:eastAsia="Times New Roman"/>
                <w:color w:val="000000"/>
                <w:sz w:val="20"/>
                <w:szCs w:val="20"/>
                <w:lang w:eastAsia="nb-NO"/>
              </w:rPr>
            </w:pPr>
            <w:r w:rsidRPr="001D4433">
              <w:rPr>
                <w:rFonts w:eastAsia="Times New Roman"/>
                <w:color w:val="000000"/>
                <w:sz w:val="20"/>
                <w:szCs w:val="20"/>
                <w:lang w:eastAsia="nb-NO"/>
              </w:rPr>
              <w:t>84</w:t>
            </w:r>
          </w:p>
        </w:tc>
      </w:tr>
      <w:tr w:rsidR="00463C07" w:rsidRPr="00790963" w14:paraId="5FEC6680" w14:textId="77777777" w:rsidTr="00D86EDC">
        <w:trPr>
          <w:trHeight w:val="225"/>
        </w:trPr>
        <w:tc>
          <w:tcPr>
            <w:tcW w:w="2116" w:type="dxa"/>
            <w:tcBorders>
              <w:top w:val="nil"/>
              <w:left w:val="nil"/>
              <w:bottom w:val="nil"/>
              <w:right w:val="single" w:sz="4" w:space="0" w:color="000000"/>
            </w:tcBorders>
            <w:shd w:val="clear" w:color="auto" w:fill="auto"/>
            <w:noWrap/>
            <w:vAlign w:val="center"/>
            <w:hideMark/>
          </w:tcPr>
          <w:p w14:paraId="30B38003" w14:textId="3D75D738" w:rsidR="00463C07" w:rsidRPr="001D4433" w:rsidRDefault="00463C07" w:rsidP="00D86EDC">
            <w:pPr>
              <w:rPr>
                <w:rFonts w:eastAsia="Times New Roman"/>
                <w:color w:val="000000"/>
                <w:sz w:val="20"/>
                <w:szCs w:val="20"/>
                <w:lang w:eastAsia="nb-NO"/>
              </w:rPr>
            </w:pPr>
            <w:r w:rsidRPr="001D4433">
              <w:rPr>
                <w:rFonts w:eastAsia="Times New Roman"/>
                <w:color w:val="000000"/>
                <w:sz w:val="20"/>
                <w:szCs w:val="20"/>
                <w:lang w:eastAsia="nb-NO"/>
              </w:rPr>
              <w:t>I</w:t>
            </w:r>
            <w:r w:rsidR="001D4433">
              <w:rPr>
                <w:rFonts w:eastAsia="Times New Roman"/>
                <w:color w:val="000000"/>
                <w:sz w:val="20"/>
                <w:szCs w:val="20"/>
                <w:lang w:eastAsia="nb-NO"/>
              </w:rPr>
              <w:t>s</w:t>
            </w:r>
            <w:r w:rsidRPr="001D4433">
              <w:rPr>
                <w:rFonts w:eastAsia="Times New Roman"/>
                <w:color w:val="000000"/>
                <w:sz w:val="20"/>
                <w:szCs w:val="20"/>
                <w:lang w:eastAsia="nb-NO"/>
              </w:rPr>
              <w:t>land</w:t>
            </w:r>
          </w:p>
        </w:tc>
        <w:tc>
          <w:tcPr>
            <w:tcW w:w="935" w:type="dxa"/>
            <w:tcBorders>
              <w:top w:val="nil"/>
              <w:left w:val="nil"/>
              <w:bottom w:val="nil"/>
              <w:right w:val="single" w:sz="4" w:space="0" w:color="000000"/>
            </w:tcBorders>
            <w:shd w:val="clear" w:color="auto" w:fill="auto"/>
            <w:noWrap/>
            <w:vAlign w:val="center"/>
            <w:hideMark/>
          </w:tcPr>
          <w:p w14:paraId="7142AE5B" w14:textId="77777777" w:rsidR="00463C07" w:rsidRPr="001D4433" w:rsidRDefault="00463C07" w:rsidP="00D86EDC">
            <w:pPr>
              <w:rPr>
                <w:rFonts w:eastAsia="Times New Roman"/>
                <w:color w:val="000000"/>
                <w:sz w:val="20"/>
                <w:szCs w:val="20"/>
                <w:lang w:eastAsia="nb-NO"/>
              </w:rPr>
            </w:pPr>
            <w:r w:rsidRPr="001D4433">
              <w:rPr>
                <w:rFonts w:eastAsia="Times New Roman"/>
                <w:color w:val="000000"/>
                <w:sz w:val="20"/>
                <w:szCs w:val="20"/>
                <w:lang w:eastAsia="nb-NO"/>
              </w:rPr>
              <w:t> </w:t>
            </w:r>
          </w:p>
        </w:tc>
        <w:tc>
          <w:tcPr>
            <w:tcW w:w="979" w:type="dxa"/>
            <w:tcBorders>
              <w:top w:val="nil"/>
              <w:left w:val="nil"/>
              <w:bottom w:val="nil"/>
              <w:right w:val="nil"/>
            </w:tcBorders>
            <w:shd w:val="clear" w:color="auto" w:fill="auto"/>
            <w:noWrap/>
            <w:vAlign w:val="center"/>
            <w:hideMark/>
          </w:tcPr>
          <w:p w14:paraId="2627CCE6" w14:textId="77777777" w:rsidR="00463C07" w:rsidRPr="001D4433" w:rsidRDefault="00463C07" w:rsidP="00611164">
            <w:pPr>
              <w:jc w:val="center"/>
              <w:rPr>
                <w:rFonts w:eastAsia="Times New Roman"/>
                <w:color w:val="000000"/>
                <w:sz w:val="20"/>
                <w:szCs w:val="20"/>
                <w:lang w:eastAsia="nb-NO"/>
              </w:rPr>
            </w:pPr>
            <w:r w:rsidRPr="001D4433">
              <w:rPr>
                <w:rFonts w:eastAsia="Times New Roman"/>
                <w:color w:val="000000"/>
                <w:sz w:val="20"/>
                <w:szCs w:val="20"/>
                <w:lang w:eastAsia="nb-NO"/>
              </w:rPr>
              <w:t>82</w:t>
            </w:r>
          </w:p>
        </w:tc>
      </w:tr>
      <w:tr w:rsidR="00463C07" w:rsidRPr="00790963" w14:paraId="05AFDB36" w14:textId="77777777" w:rsidTr="00611164">
        <w:trPr>
          <w:trHeight w:val="225"/>
        </w:trPr>
        <w:tc>
          <w:tcPr>
            <w:tcW w:w="2116" w:type="dxa"/>
            <w:tcBorders>
              <w:top w:val="nil"/>
              <w:left w:val="nil"/>
              <w:bottom w:val="nil"/>
              <w:right w:val="single" w:sz="4" w:space="0" w:color="000000"/>
            </w:tcBorders>
            <w:shd w:val="clear" w:color="auto" w:fill="auto"/>
            <w:noWrap/>
            <w:vAlign w:val="center"/>
            <w:hideMark/>
          </w:tcPr>
          <w:p w14:paraId="0B251944" w14:textId="41D0C023" w:rsidR="00463C07" w:rsidRPr="001D4433" w:rsidRDefault="00611164" w:rsidP="00D86EDC">
            <w:pPr>
              <w:rPr>
                <w:rFonts w:eastAsia="Times New Roman"/>
                <w:color w:val="000000"/>
                <w:sz w:val="20"/>
                <w:szCs w:val="20"/>
                <w:lang w:eastAsia="nb-NO"/>
              </w:rPr>
            </w:pPr>
            <w:r>
              <w:rPr>
                <w:rFonts w:eastAsia="Times New Roman"/>
                <w:color w:val="000000"/>
                <w:sz w:val="20"/>
                <w:szCs w:val="20"/>
                <w:lang w:eastAsia="nb-NO"/>
              </w:rPr>
              <w:t>Storbritannia</w:t>
            </w:r>
          </w:p>
        </w:tc>
        <w:tc>
          <w:tcPr>
            <w:tcW w:w="935" w:type="dxa"/>
            <w:tcBorders>
              <w:top w:val="nil"/>
              <w:left w:val="nil"/>
              <w:bottom w:val="nil"/>
              <w:right w:val="single" w:sz="4" w:space="0" w:color="000000"/>
            </w:tcBorders>
            <w:shd w:val="clear" w:color="auto" w:fill="auto"/>
            <w:noWrap/>
            <w:vAlign w:val="center"/>
            <w:hideMark/>
          </w:tcPr>
          <w:p w14:paraId="2946F43C" w14:textId="77777777" w:rsidR="00463C07" w:rsidRPr="001D4433" w:rsidRDefault="00463C07" w:rsidP="00D86EDC">
            <w:pPr>
              <w:rPr>
                <w:rFonts w:eastAsia="Times New Roman"/>
                <w:color w:val="000000"/>
                <w:sz w:val="20"/>
                <w:szCs w:val="20"/>
                <w:lang w:eastAsia="nb-NO"/>
              </w:rPr>
            </w:pPr>
            <w:r w:rsidRPr="001D4433">
              <w:rPr>
                <w:rFonts w:eastAsia="Times New Roman"/>
                <w:color w:val="000000"/>
                <w:sz w:val="20"/>
                <w:szCs w:val="20"/>
                <w:lang w:eastAsia="nb-NO"/>
              </w:rPr>
              <w:t> </w:t>
            </w:r>
          </w:p>
        </w:tc>
        <w:tc>
          <w:tcPr>
            <w:tcW w:w="979" w:type="dxa"/>
            <w:tcBorders>
              <w:top w:val="nil"/>
              <w:left w:val="nil"/>
              <w:bottom w:val="nil"/>
              <w:right w:val="nil"/>
            </w:tcBorders>
            <w:shd w:val="clear" w:color="auto" w:fill="auto"/>
            <w:noWrap/>
            <w:vAlign w:val="center"/>
            <w:hideMark/>
          </w:tcPr>
          <w:p w14:paraId="221473EC" w14:textId="77777777" w:rsidR="00463C07" w:rsidRPr="001D4433" w:rsidRDefault="00463C07" w:rsidP="00611164">
            <w:pPr>
              <w:jc w:val="center"/>
              <w:rPr>
                <w:rFonts w:eastAsia="Times New Roman"/>
                <w:color w:val="000000"/>
                <w:sz w:val="20"/>
                <w:szCs w:val="20"/>
                <w:lang w:eastAsia="nb-NO"/>
              </w:rPr>
            </w:pPr>
            <w:r w:rsidRPr="001D4433">
              <w:rPr>
                <w:rFonts w:eastAsia="Times New Roman"/>
                <w:color w:val="000000"/>
                <w:sz w:val="20"/>
                <w:szCs w:val="20"/>
                <w:lang w:eastAsia="nb-NO"/>
              </w:rPr>
              <w:t>79</w:t>
            </w:r>
          </w:p>
        </w:tc>
      </w:tr>
      <w:tr w:rsidR="00463C07" w:rsidRPr="00790963" w14:paraId="3FC3338B" w14:textId="77777777" w:rsidTr="00D86EDC">
        <w:trPr>
          <w:trHeight w:val="225"/>
        </w:trPr>
        <w:tc>
          <w:tcPr>
            <w:tcW w:w="2116" w:type="dxa"/>
            <w:tcBorders>
              <w:top w:val="nil"/>
              <w:left w:val="nil"/>
              <w:bottom w:val="nil"/>
              <w:right w:val="single" w:sz="4" w:space="0" w:color="000000"/>
            </w:tcBorders>
            <w:shd w:val="clear" w:color="auto" w:fill="auto"/>
            <w:noWrap/>
            <w:vAlign w:val="center"/>
          </w:tcPr>
          <w:p w14:paraId="46795C1E" w14:textId="6CCE4699" w:rsidR="00463C07" w:rsidRPr="001D4433" w:rsidRDefault="00463C07" w:rsidP="00D86EDC">
            <w:pPr>
              <w:rPr>
                <w:rFonts w:eastAsia="Times New Roman"/>
                <w:color w:val="000000"/>
                <w:sz w:val="20"/>
                <w:szCs w:val="20"/>
                <w:lang w:eastAsia="nb-NO"/>
              </w:rPr>
            </w:pPr>
            <w:r w:rsidRPr="001D4433">
              <w:rPr>
                <w:rFonts w:eastAsia="Times New Roman"/>
                <w:color w:val="000000"/>
                <w:sz w:val="20"/>
                <w:szCs w:val="20"/>
                <w:lang w:eastAsia="nb-NO"/>
              </w:rPr>
              <w:t>Irland</w:t>
            </w:r>
          </w:p>
        </w:tc>
        <w:tc>
          <w:tcPr>
            <w:tcW w:w="935" w:type="dxa"/>
            <w:tcBorders>
              <w:top w:val="nil"/>
              <w:left w:val="nil"/>
              <w:bottom w:val="nil"/>
              <w:right w:val="single" w:sz="4" w:space="0" w:color="000000"/>
            </w:tcBorders>
            <w:shd w:val="clear" w:color="auto" w:fill="auto"/>
            <w:noWrap/>
            <w:vAlign w:val="center"/>
          </w:tcPr>
          <w:p w14:paraId="38CFB8E6" w14:textId="77777777" w:rsidR="00463C07" w:rsidRPr="001D4433" w:rsidRDefault="00463C07" w:rsidP="00D86EDC">
            <w:pPr>
              <w:rPr>
                <w:rFonts w:eastAsia="Times New Roman"/>
                <w:color w:val="000000"/>
                <w:sz w:val="20"/>
                <w:szCs w:val="20"/>
                <w:lang w:eastAsia="nb-NO"/>
              </w:rPr>
            </w:pPr>
            <w:r w:rsidRPr="001D4433">
              <w:rPr>
                <w:rFonts w:eastAsia="Times New Roman"/>
                <w:color w:val="000000"/>
                <w:sz w:val="20"/>
                <w:szCs w:val="20"/>
                <w:lang w:eastAsia="nb-NO"/>
              </w:rPr>
              <w:t> </w:t>
            </w:r>
          </w:p>
        </w:tc>
        <w:tc>
          <w:tcPr>
            <w:tcW w:w="979" w:type="dxa"/>
            <w:tcBorders>
              <w:top w:val="nil"/>
              <w:left w:val="nil"/>
              <w:bottom w:val="nil"/>
              <w:right w:val="nil"/>
            </w:tcBorders>
            <w:shd w:val="clear" w:color="auto" w:fill="auto"/>
            <w:noWrap/>
            <w:vAlign w:val="center"/>
          </w:tcPr>
          <w:p w14:paraId="13F52CC5" w14:textId="77777777" w:rsidR="00463C07" w:rsidRPr="001D4433" w:rsidRDefault="00463C07" w:rsidP="00611164">
            <w:pPr>
              <w:jc w:val="center"/>
              <w:rPr>
                <w:rFonts w:eastAsia="Times New Roman"/>
                <w:color w:val="000000"/>
                <w:sz w:val="20"/>
                <w:szCs w:val="20"/>
                <w:lang w:eastAsia="nb-NO"/>
              </w:rPr>
            </w:pPr>
            <w:r w:rsidRPr="001D4433">
              <w:rPr>
                <w:rFonts w:eastAsia="Times New Roman"/>
                <w:color w:val="000000"/>
                <w:sz w:val="20"/>
                <w:szCs w:val="20"/>
                <w:lang w:eastAsia="nb-NO"/>
              </w:rPr>
              <w:t>73</w:t>
            </w:r>
          </w:p>
        </w:tc>
      </w:tr>
      <w:tr w:rsidR="00463C07" w:rsidRPr="00790963" w14:paraId="6359364C" w14:textId="77777777" w:rsidTr="00611164">
        <w:trPr>
          <w:trHeight w:val="225"/>
        </w:trPr>
        <w:tc>
          <w:tcPr>
            <w:tcW w:w="2116" w:type="dxa"/>
            <w:tcBorders>
              <w:top w:val="nil"/>
              <w:left w:val="nil"/>
              <w:bottom w:val="nil"/>
              <w:right w:val="single" w:sz="4" w:space="0" w:color="000000"/>
            </w:tcBorders>
            <w:shd w:val="clear" w:color="auto" w:fill="auto"/>
            <w:noWrap/>
            <w:vAlign w:val="center"/>
            <w:hideMark/>
          </w:tcPr>
          <w:p w14:paraId="3E9D3B41" w14:textId="77777777" w:rsidR="00463C07" w:rsidRPr="001D4433" w:rsidRDefault="00463C07" w:rsidP="00D86EDC">
            <w:pPr>
              <w:rPr>
                <w:rFonts w:eastAsia="Times New Roman"/>
                <w:color w:val="000000"/>
                <w:sz w:val="20"/>
                <w:szCs w:val="20"/>
                <w:lang w:eastAsia="nb-NO"/>
              </w:rPr>
            </w:pPr>
            <w:r w:rsidRPr="001D4433">
              <w:rPr>
                <w:rFonts w:eastAsia="Times New Roman"/>
                <w:color w:val="000000"/>
                <w:sz w:val="20"/>
                <w:szCs w:val="20"/>
                <w:lang w:eastAsia="nb-NO"/>
              </w:rPr>
              <w:t>Finland</w:t>
            </w:r>
          </w:p>
        </w:tc>
        <w:tc>
          <w:tcPr>
            <w:tcW w:w="935" w:type="dxa"/>
            <w:tcBorders>
              <w:top w:val="nil"/>
              <w:left w:val="nil"/>
              <w:bottom w:val="nil"/>
              <w:right w:val="single" w:sz="4" w:space="0" w:color="000000"/>
            </w:tcBorders>
            <w:shd w:val="clear" w:color="auto" w:fill="auto"/>
            <w:noWrap/>
            <w:vAlign w:val="center"/>
            <w:hideMark/>
          </w:tcPr>
          <w:p w14:paraId="30F70BB3" w14:textId="77777777" w:rsidR="00463C07" w:rsidRPr="001D4433" w:rsidRDefault="00463C07" w:rsidP="00611164">
            <w:pPr>
              <w:jc w:val="center"/>
              <w:rPr>
                <w:rFonts w:eastAsia="Times New Roman"/>
                <w:color w:val="000000"/>
                <w:sz w:val="20"/>
                <w:szCs w:val="20"/>
                <w:lang w:eastAsia="nb-NO"/>
              </w:rPr>
            </w:pPr>
            <w:r w:rsidRPr="001D4433">
              <w:rPr>
                <w:rFonts w:eastAsia="Times New Roman"/>
                <w:color w:val="000000"/>
                <w:sz w:val="20"/>
                <w:szCs w:val="20"/>
                <w:lang w:eastAsia="nb-NO"/>
              </w:rPr>
              <w:t>14</w:t>
            </w:r>
          </w:p>
        </w:tc>
        <w:tc>
          <w:tcPr>
            <w:tcW w:w="979" w:type="dxa"/>
            <w:tcBorders>
              <w:top w:val="nil"/>
              <w:left w:val="nil"/>
              <w:bottom w:val="nil"/>
              <w:right w:val="nil"/>
            </w:tcBorders>
            <w:shd w:val="clear" w:color="auto" w:fill="auto"/>
            <w:noWrap/>
            <w:vAlign w:val="center"/>
            <w:hideMark/>
          </w:tcPr>
          <w:p w14:paraId="108898C3" w14:textId="77777777" w:rsidR="00463C07" w:rsidRPr="001D4433" w:rsidRDefault="00463C07" w:rsidP="00611164">
            <w:pPr>
              <w:jc w:val="center"/>
              <w:rPr>
                <w:rFonts w:eastAsia="Times New Roman"/>
                <w:color w:val="000000"/>
                <w:sz w:val="20"/>
                <w:szCs w:val="20"/>
                <w:lang w:eastAsia="nb-NO"/>
              </w:rPr>
            </w:pPr>
            <w:r w:rsidRPr="001D4433">
              <w:rPr>
                <w:rFonts w:eastAsia="Times New Roman"/>
                <w:color w:val="000000"/>
                <w:sz w:val="20"/>
                <w:szCs w:val="20"/>
                <w:lang w:eastAsia="nb-NO"/>
              </w:rPr>
              <w:t>62</w:t>
            </w:r>
          </w:p>
        </w:tc>
      </w:tr>
      <w:tr w:rsidR="00463C07" w:rsidRPr="00790963" w14:paraId="1B245442" w14:textId="77777777" w:rsidTr="00D86EDC">
        <w:trPr>
          <w:trHeight w:val="225"/>
        </w:trPr>
        <w:tc>
          <w:tcPr>
            <w:tcW w:w="2116" w:type="dxa"/>
            <w:tcBorders>
              <w:top w:val="nil"/>
              <w:left w:val="nil"/>
              <w:bottom w:val="nil"/>
              <w:right w:val="single" w:sz="4" w:space="0" w:color="000000"/>
            </w:tcBorders>
            <w:shd w:val="clear" w:color="auto" w:fill="auto"/>
            <w:noWrap/>
            <w:vAlign w:val="center"/>
          </w:tcPr>
          <w:p w14:paraId="7084EA0F" w14:textId="3967CE50" w:rsidR="00463C07" w:rsidRPr="001D4433" w:rsidRDefault="00463C07" w:rsidP="00D86EDC">
            <w:pPr>
              <w:rPr>
                <w:rFonts w:eastAsia="Times New Roman"/>
                <w:color w:val="000000"/>
                <w:sz w:val="20"/>
                <w:szCs w:val="20"/>
                <w:lang w:eastAsia="nb-NO"/>
              </w:rPr>
            </w:pPr>
            <w:r w:rsidRPr="001D4433">
              <w:rPr>
                <w:rFonts w:eastAsia="Times New Roman"/>
                <w:color w:val="000000"/>
                <w:sz w:val="20"/>
                <w:szCs w:val="20"/>
                <w:lang w:eastAsia="nb-NO"/>
              </w:rPr>
              <w:t>S</w:t>
            </w:r>
            <w:r w:rsidR="001D4433">
              <w:rPr>
                <w:rFonts w:eastAsia="Times New Roman"/>
                <w:color w:val="000000"/>
                <w:sz w:val="20"/>
                <w:szCs w:val="20"/>
                <w:lang w:eastAsia="nb-NO"/>
              </w:rPr>
              <w:t>veits</w:t>
            </w:r>
          </w:p>
        </w:tc>
        <w:tc>
          <w:tcPr>
            <w:tcW w:w="935" w:type="dxa"/>
            <w:tcBorders>
              <w:top w:val="nil"/>
              <w:left w:val="nil"/>
              <w:bottom w:val="nil"/>
              <w:right w:val="single" w:sz="4" w:space="0" w:color="000000"/>
            </w:tcBorders>
            <w:shd w:val="clear" w:color="auto" w:fill="auto"/>
            <w:noWrap/>
            <w:vAlign w:val="center"/>
          </w:tcPr>
          <w:p w14:paraId="3614233B" w14:textId="77777777" w:rsidR="00463C07" w:rsidRPr="001D4433" w:rsidRDefault="00463C07" w:rsidP="00611164">
            <w:pPr>
              <w:jc w:val="center"/>
              <w:rPr>
                <w:rFonts w:eastAsia="Times New Roman"/>
                <w:color w:val="000000"/>
                <w:sz w:val="20"/>
                <w:szCs w:val="20"/>
                <w:lang w:eastAsia="nb-NO"/>
              </w:rPr>
            </w:pPr>
            <w:r w:rsidRPr="001D4433">
              <w:rPr>
                <w:rFonts w:eastAsia="Times New Roman"/>
                <w:color w:val="000000"/>
                <w:sz w:val="20"/>
                <w:szCs w:val="20"/>
                <w:lang w:eastAsia="nb-NO"/>
              </w:rPr>
              <w:t>42</w:t>
            </w:r>
          </w:p>
        </w:tc>
        <w:tc>
          <w:tcPr>
            <w:tcW w:w="979" w:type="dxa"/>
            <w:tcBorders>
              <w:top w:val="nil"/>
              <w:left w:val="nil"/>
              <w:bottom w:val="nil"/>
              <w:right w:val="nil"/>
            </w:tcBorders>
            <w:shd w:val="clear" w:color="auto" w:fill="auto"/>
            <w:noWrap/>
            <w:vAlign w:val="center"/>
          </w:tcPr>
          <w:p w14:paraId="3D9869EC" w14:textId="77777777" w:rsidR="00463C07" w:rsidRPr="001D4433" w:rsidRDefault="00463C07" w:rsidP="00611164">
            <w:pPr>
              <w:jc w:val="center"/>
              <w:rPr>
                <w:rFonts w:eastAsia="Times New Roman"/>
                <w:color w:val="000000"/>
                <w:sz w:val="20"/>
                <w:szCs w:val="20"/>
                <w:lang w:eastAsia="nb-NO"/>
              </w:rPr>
            </w:pPr>
            <w:r w:rsidRPr="001D4433">
              <w:rPr>
                <w:rFonts w:eastAsia="Times New Roman"/>
                <w:color w:val="000000"/>
                <w:sz w:val="20"/>
                <w:szCs w:val="20"/>
                <w:lang w:eastAsia="nb-NO"/>
              </w:rPr>
              <w:t>22</w:t>
            </w:r>
          </w:p>
        </w:tc>
      </w:tr>
      <w:tr w:rsidR="00463C07" w:rsidRPr="00790963" w14:paraId="2E65A5C1" w14:textId="77777777" w:rsidTr="00D86EDC">
        <w:trPr>
          <w:trHeight w:val="225"/>
        </w:trPr>
        <w:tc>
          <w:tcPr>
            <w:tcW w:w="2116" w:type="dxa"/>
            <w:tcBorders>
              <w:top w:val="nil"/>
              <w:left w:val="nil"/>
              <w:bottom w:val="nil"/>
              <w:right w:val="single" w:sz="4" w:space="0" w:color="000000"/>
            </w:tcBorders>
            <w:shd w:val="clear" w:color="auto" w:fill="auto"/>
            <w:noWrap/>
            <w:vAlign w:val="center"/>
          </w:tcPr>
          <w:p w14:paraId="5BC1336E" w14:textId="3144DA75" w:rsidR="00463C07" w:rsidRPr="001D4433" w:rsidRDefault="001D4433" w:rsidP="00D86EDC">
            <w:pPr>
              <w:rPr>
                <w:rFonts w:eastAsia="Times New Roman"/>
                <w:color w:val="000000"/>
                <w:sz w:val="20"/>
                <w:szCs w:val="20"/>
                <w:lang w:eastAsia="nb-NO"/>
              </w:rPr>
            </w:pPr>
            <w:r>
              <w:rPr>
                <w:rFonts w:eastAsia="Times New Roman"/>
                <w:color w:val="000000"/>
                <w:sz w:val="20"/>
                <w:szCs w:val="20"/>
                <w:lang w:eastAsia="nb-NO"/>
              </w:rPr>
              <w:t>Tyskland</w:t>
            </w:r>
          </w:p>
        </w:tc>
        <w:tc>
          <w:tcPr>
            <w:tcW w:w="935" w:type="dxa"/>
            <w:tcBorders>
              <w:top w:val="nil"/>
              <w:left w:val="nil"/>
              <w:bottom w:val="nil"/>
              <w:right w:val="single" w:sz="4" w:space="0" w:color="000000"/>
            </w:tcBorders>
            <w:shd w:val="clear" w:color="auto" w:fill="auto"/>
            <w:noWrap/>
            <w:vAlign w:val="center"/>
          </w:tcPr>
          <w:p w14:paraId="1DDED96E" w14:textId="77777777" w:rsidR="00463C07" w:rsidRPr="001D4433" w:rsidRDefault="00463C07" w:rsidP="00611164">
            <w:pPr>
              <w:jc w:val="center"/>
              <w:rPr>
                <w:rFonts w:eastAsia="Times New Roman"/>
                <w:color w:val="000000"/>
                <w:sz w:val="20"/>
                <w:szCs w:val="20"/>
                <w:lang w:eastAsia="nb-NO"/>
              </w:rPr>
            </w:pPr>
            <w:r w:rsidRPr="001D4433">
              <w:rPr>
                <w:rFonts w:eastAsia="Times New Roman"/>
                <w:color w:val="000000"/>
                <w:sz w:val="20"/>
                <w:szCs w:val="20"/>
                <w:lang w:eastAsia="nb-NO"/>
              </w:rPr>
              <w:t>78</w:t>
            </w:r>
          </w:p>
        </w:tc>
        <w:tc>
          <w:tcPr>
            <w:tcW w:w="979" w:type="dxa"/>
            <w:tcBorders>
              <w:top w:val="nil"/>
              <w:left w:val="nil"/>
              <w:bottom w:val="nil"/>
              <w:right w:val="nil"/>
            </w:tcBorders>
            <w:shd w:val="clear" w:color="auto" w:fill="auto"/>
            <w:noWrap/>
            <w:vAlign w:val="center"/>
          </w:tcPr>
          <w:p w14:paraId="09481BF8" w14:textId="2BD7550A" w:rsidR="00463C07" w:rsidRPr="001D4433" w:rsidRDefault="00463C07" w:rsidP="00611164">
            <w:pPr>
              <w:jc w:val="center"/>
              <w:rPr>
                <w:rFonts w:eastAsia="Times New Roman"/>
                <w:color w:val="000000"/>
                <w:sz w:val="20"/>
                <w:szCs w:val="20"/>
                <w:lang w:eastAsia="nb-NO"/>
              </w:rPr>
            </w:pPr>
            <w:r w:rsidRPr="001D4433">
              <w:rPr>
                <w:rFonts w:eastAsia="Times New Roman"/>
                <w:color w:val="000000"/>
                <w:sz w:val="20"/>
                <w:szCs w:val="20"/>
                <w:lang w:eastAsia="nb-NO"/>
              </w:rPr>
              <w:t>6</w:t>
            </w:r>
          </w:p>
        </w:tc>
      </w:tr>
      <w:tr w:rsidR="00463C07" w:rsidRPr="00790963" w14:paraId="19D86151" w14:textId="77777777" w:rsidTr="00D86EDC">
        <w:trPr>
          <w:trHeight w:val="225"/>
        </w:trPr>
        <w:tc>
          <w:tcPr>
            <w:tcW w:w="2116" w:type="dxa"/>
            <w:tcBorders>
              <w:top w:val="nil"/>
              <w:left w:val="nil"/>
              <w:bottom w:val="nil"/>
              <w:right w:val="single" w:sz="4" w:space="0" w:color="000000"/>
            </w:tcBorders>
            <w:shd w:val="clear" w:color="auto" w:fill="auto"/>
            <w:noWrap/>
            <w:vAlign w:val="center"/>
          </w:tcPr>
          <w:p w14:paraId="0C949A7C" w14:textId="0067DEB4" w:rsidR="00463C07" w:rsidRPr="001D4433" w:rsidRDefault="001D4433" w:rsidP="00D86EDC">
            <w:pPr>
              <w:rPr>
                <w:rFonts w:eastAsia="Times New Roman"/>
                <w:color w:val="000000"/>
                <w:sz w:val="20"/>
                <w:szCs w:val="20"/>
                <w:lang w:eastAsia="nb-NO"/>
              </w:rPr>
            </w:pPr>
            <w:r>
              <w:rPr>
                <w:rFonts w:eastAsia="Times New Roman"/>
                <w:color w:val="000000"/>
                <w:sz w:val="20"/>
                <w:szCs w:val="20"/>
                <w:lang w:eastAsia="nb-NO"/>
              </w:rPr>
              <w:t>Frankrike</w:t>
            </w:r>
          </w:p>
        </w:tc>
        <w:tc>
          <w:tcPr>
            <w:tcW w:w="935" w:type="dxa"/>
            <w:tcBorders>
              <w:top w:val="nil"/>
              <w:left w:val="nil"/>
              <w:bottom w:val="nil"/>
              <w:right w:val="single" w:sz="4" w:space="0" w:color="000000"/>
            </w:tcBorders>
            <w:shd w:val="clear" w:color="auto" w:fill="auto"/>
            <w:noWrap/>
            <w:vAlign w:val="center"/>
          </w:tcPr>
          <w:p w14:paraId="3BF73175" w14:textId="77777777" w:rsidR="00463C07" w:rsidRPr="001D4433" w:rsidRDefault="00463C07" w:rsidP="00611164">
            <w:pPr>
              <w:jc w:val="center"/>
              <w:rPr>
                <w:rFonts w:eastAsia="Times New Roman"/>
                <w:color w:val="000000"/>
                <w:sz w:val="20"/>
                <w:szCs w:val="20"/>
                <w:lang w:eastAsia="nb-NO"/>
              </w:rPr>
            </w:pPr>
            <w:r w:rsidRPr="001D4433">
              <w:rPr>
                <w:rFonts w:eastAsia="Times New Roman"/>
                <w:color w:val="000000"/>
                <w:sz w:val="20"/>
                <w:szCs w:val="20"/>
                <w:lang w:eastAsia="nb-NO"/>
              </w:rPr>
              <w:t>78</w:t>
            </w:r>
          </w:p>
        </w:tc>
        <w:tc>
          <w:tcPr>
            <w:tcW w:w="979" w:type="dxa"/>
            <w:tcBorders>
              <w:top w:val="nil"/>
              <w:left w:val="nil"/>
              <w:bottom w:val="nil"/>
              <w:right w:val="nil"/>
            </w:tcBorders>
            <w:shd w:val="clear" w:color="auto" w:fill="auto"/>
            <w:noWrap/>
            <w:vAlign w:val="center"/>
          </w:tcPr>
          <w:p w14:paraId="15312801" w14:textId="7EE63C91" w:rsidR="00463C07" w:rsidRPr="001D4433" w:rsidRDefault="00463C07" w:rsidP="00611164">
            <w:pPr>
              <w:jc w:val="center"/>
              <w:rPr>
                <w:rFonts w:eastAsia="Times New Roman"/>
                <w:color w:val="000000"/>
                <w:sz w:val="20"/>
                <w:szCs w:val="20"/>
                <w:lang w:eastAsia="nb-NO"/>
              </w:rPr>
            </w:pPr>
            <w:r w:rsidRPr="001D4433">
              <w:rPr>
                <w:rFonts w:eastAsia="Times New Roman"/>
                <w:color w:val="000000"/>
                <w:sz w:val="20"/>
                <w:szCs w:val="20"/>
                <w:lang w:eastAsia="nb-NO"/>
              </w:rPr>
              <w:t>5</w:t>
            </w:r>
          </w:p>
        </w:tc>
      </w:tr>
      <w:tr w:rsidR="00463C07" w:rsidRPr="00790963" w14:paraId="6953CCA4" w14:textId="77777777" w:rsidTr="00D86EDC">
        <w:trPr>
          <w:trHeight w:val="225"/>
        </w:trPr>
        <w:tc>
          <w:tcPr>
            <w:tcW w:w="2116" w:type="dxa"/>
            <w:tcBorders>
              <w:top w:val="nil"/>
              <w:left w:val="nil"/>
              <w:bottom w:val="nil"/>
              <w:right w:val="single" w:sz="4" w:space="0" w:color="000000"/>
            </w:tcBorders>
            <w:shd w:val="clear" w:color="auto" w:fill="auto"/>
            <w:noWrap/>
            <w:vAlign w:val="center"/>
          </w:tcPr>
          <w:p w14:paraId="1D1A27AF" w14:textId="7ED2F2A9" w:rsidR="00463C07" w:rsidRPr="001D4433" w:rsidRDefault="001D4433" w:rsidP="00D86EDC">
            <w:pPr>
              <w:rPr>
                <w:rFonts w:eastAsia="Times New Roman"/>
                <w:color w:val="000000"/>
                <w:sz w:val="20"/>
                <w:szCs w:val="20"/>
                <w:lang w:eastAsia="nb-NO"/>
              </w:rPr>
            </w:pPr>
            <w:r>
              <w:rPr>
                <w:rFonts w:eastAsia="Times New Roman"/>
                <w:color w:val="000000"/>
                <w:sz w:val="20"/>
                <w:szCs w:val="20"/>
                <w:lang w:eastAsia="nb-NO"/>
              </w:rPr>
              <w:t>Nederland</w:t>
            </w:r>
          </w:p>
        </w:tc>
        <w:tc>
          <w:tcPr>
            <w:tcW w:w="935" w:type="dxa"/>
            <w:tcBorders>
              <w:top w:val="nil"/>
              <w:left w:val="nil"/>
              <w:bottom w:val="nil"/>
              <w:right w:val="single" w:sz="4" w:space="0" w:color="000000"/>
            </w:tcBorders>
            <w:shd w:val="clear" w:color="auto" w:fill="auto"/>
            <w:noWrap/>
            <w:vAlign w:val="center"/>
          </w:tcPr>
          <w:p w14:paraId="0F713473" w14:textId="77777777" w:rsidR="00463C07" w:rsidRPr="001D4433" w:rsidRDefault="00463C07" w:rsidP="00611164">
            <w:pPr>
              <w:jc w:val="center"/>
              <w:rPr>
                <w:rFonts w:eastAsia="Times New Roman"/>
                <w:color w:val="000000"/>
                <w:sz w:val="20"/>
                <w:szCs w:val="20"/>
                <w:lang w:eastAsia="nb-NO"/>
              </w:rPr>
            </w:pPr>
            <w:r w:rsidRPr="001D4433">
              <w:rPr>
                <w:rFonts w:eastAsia="Times New Roman"/>
                <w:color w:val="000000"/>
                <w:sz w:val="20"/>
                <w:szCs w:val="20"/>
                <w:lang w:eastAsia="nb-NO"/>
              </w:rPr>
              <w:t>75</w:t>
            </w:r>
          </w:p>
        </w:tc>
        <w:tc>
          <w:tcPr>
            <w:tcW w:w="979" w:type="dxa"/>
            <w:tcBorders>
              <w:top w:val="nil"/>
              <w:left w:val="nil"/>
              <w:bottom w:val="nil"/>
              <w:right w:val="nil"/>
            </w:tcBorders>
            <w:shd w:val="clear" w:color="auto" w:fill="auto"/>
            <w:noWrap/>
            <w:vAlign w:val="center"/>
          </w:tcPr>
          <w:p w14:paraId="04F5EB62" w14:textId="61AE9064" w:rsidR="00463C07" w:rsidRPr="001D4433" w:rsidRDefault="00463C07" w:rsidP="00611164">
            <w:pPr>
              <w:jc w:val="center"/>
              <w:rPr>
                <w:rFonts w:eastAsia="Times New Roman"/>
                <w:color w:val="000000"/>
                <w:sz w:val="20"/>
                <w:szCs w:val="20"/>
                <w:lang w:eastAsia="nb-NO"/>
              </w:rPr>
            </w:pPr>
            <w:r w:rsidRPr="001D4433">
              <w:rPr>
                <w:rFonts w:eastAsia="Times New Roman"/>
                <w:color w:val="000000"/>
                <w:sz w:val="20"/>
                <w:szCs w:val="20"/>
                <w:lang w:eastAsia="nb-NO"/>
              </w:rPr>
              <w:t>6</w:t>
            </w:r>
          </w:p>
        </w:tc>
      </w:tr>
      <w:tr w:rsidR="00463C07" w:rsidRPr="00790963" w14:paraId="23E26C0E" w14:textId="77777777" w:rsidTr="00D86EDC">
        <w:trPr>
          <w:trHeight w:val="225"/>
        </w:trPr>
        <w:tc>
          <w:tcPr>
            <w:tcW w:w="2116" w:type="dxa"/>
            <w:tcBorders>
              <w:top w:val="nil"/>
              <w:left w:val="nil"/>
              <w:bottom w:val="nil"/>
              <w:right w:val="single" w:sz="4" w:space="0" w:color="000000"/>
            </w:tcBorders>
            <w:shd w:val="clear" w:color="auto" w:fill="auto"/>
            <w:noWrap/>
            <w:vAlign w:val="center"/>
          </w:tcPr>
          <w:p w14:paraId="4EDE98B4" w14:textId="5BC1D74A" w:rsidR="00463C07" w:rsidRPr="001D4433" w:rsidRDefault="001D4433" w:rsidP="00D86EDC">
            <w:pPr>
              <w:rPr>
                <w:rFonts w:eastAsia="Times New Roman"/>
                <w:color w:val="000000"/>
                <w:sz w:val="20"/>
                <w:szCs w:val="20"/>
                <w:lang w:eastAsia="nb-NO"/>
              </w:rPr>
            </w:pPr>
            <w:r>
              <w:rPr>
                <w:rFonts w:eastAsia="Times New Roman"/>
                <w:color w:val="000000"/>
                <w:sz w:val="20"/>
                <w:szCs w:val="20"/>
                <w:lang w:eastAsia="nb-NO"/>
              </w:rPr>
              <w:t>Belgia</w:t>
            </w:r>
          </w:p>
        </w:tc>
        <w:tc>
          <w:tcPr>
            <w:tcW w:w="935" w:type="dxa"/>
            <w:tcBorders>
              <w:top w:val="nil"/>
              <w:left w:val="nil"/>
              <w:bottom w:val="nil"/>
              <w:right w:val="single" w:sz="4" w:space="0" w:color="000000"/>
            </w:tcBorders>
            <w:shd w:val="clear" w:color="auto" w:fill="auto"/>
            <w:noWrap/>
            <w:vAlign w:val="center"/>
          </w:tcPr>
          <w:p w14:paraId="4C950529" w14:textId="77777777" w:rsidR="00463C07" w:rsidRPr="001D4433" w:rsidRDefault="00463C07" w:rsidP="00611164">
            <w:pPr>
              <w:jc w:val="center"/>
              <w:rPr>
                <w:rFonts w:eastAsia="Times New Roman"/>
                <w:color w:val="000000"/>
                <w:sz w:val="20"/>
                <w:szCs w:val="20"/>
                <w:lang w:eastAsia="nb-NO"/>
              </w:rPr>
            </w:pPr>
            <w:r w:rsidRPr="001D4433">
              <w:rPr>
                <w:rFonts w:eastAsia="Times New Roman"/>
                <w:color w:val="000000"/>
                <w:sz w:val="20"/>
                <w:szCs w:val="20"/>
                <w:lang w:eastAsia="nb-NO"/>
              </w:rPr>
              <w:t>56</w:t>
            </w:r>
          </w:p>
        </w:tc>
        <w:tc>
          <w:tcPr>
            <w:tcW w:w="979" w:type="dxa"/>
            <w:tcBorders>
              <w:top w:val="nil"/>
              <w:left w:val="nil"/>
              <w:bottom w:val="nil"/>
              <w:right w:val="nil"/>
            </w:tcBorders>
            <w:shd w:val="clear" w:color="auto" w:fill="auto"/>
            <w:noWrap/>
            <w:vAlign w:val="center"/>
          </w:tcPr>
          <w:p w14:paraId="0BF3D296" w14:textId="77777777" w:rsidR="00463C07" w:rsidRPr="001D4433" w:rsidRDefault="00463C07" w:rsidP="00611164">
            <w:pPr>
              <w:jc w:val="center"/>
              <w:rPr>
                <w:rFonts w:eastAsia="Times New Roman"/>
                <w:color w:val="000000"/>
                <w:sz w:val="20"/>
                <w:szCs w:val="20"/>
                <w:lang w:eastAsia="nb-NO"/>
              </w:rPr>
            </w:pPr>
            <w:r w:rsidRPr="001D4433">
              <w:rPr>
                <w:rFonts w:eastAsia="Times New Roman"/>
                <w:color w:val="000000"/>
                <w:sz w:val="20"/>
                <w:szCs w:val="20"/>
                <w:lang w:eastAsia="nb-NO"/>
              </w:rPr>
              <w:t>21</w:t>
            </w:r>
          </w:p>
        </w:tc>
      </w:tr>
    </w:tbl>
    <w:p w14:paraId="40582B54" w14:textId="06890F45" w:rsidR="00463C07" w:rsidRDefault="001D4433" w:rsidP="00463C07">
      <w:pPr>
        <w:pStyle w:val="NormalWeb"/>
        <w:shd w:val="clear" w:color="auto" w:fill="FFFFFF"/>
        <w:spacing w:before="0" w:beforeAutospacing="0" w:after="0" w:afterAutospacing="0"/>
        <w:rPr>
          <w:color w:val="333333"/>
          <w:sz w:val="28"/>
          <w:szCs w:val="28"/>
        </w:rPr>
      </w:pPr>
      <w:r>
        <w:rPr>
          <w:color w:val="333333"/>
          <w:sz w:val="28"/>
          <w:szCs w:val="28"/>
        </w:rPr>
        <w:lastRenderedPageBreak/>
        <w:t xml:space="preserve">   </w:t>
      </w:r>
    </w:p>
    <w:p w14:paraId="118311FB" w14:textId="48E77523"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Og så har vi Sveits, Belgia og Finland med enda mer blandet finansiering. I Finland reflekterer dette at bedriftshelsetjenesten har en rolle vi ikke finner i det øvrige Norden, og at denne rubriseres som «forsikringspremie». </w:t>
      </w:r>
    </w:p>
    <w:p w14:paraId="72859774" w14:textId="77777777" w:rsidR="00AF11D2" w:rsidRPr="008417A1" w:rsidRDefault="00AF11D2" w:rsidP="00463C07">
      <w:pPr>
        <w:pStyle w:val="NormalWeb"/>
        <w:shd w:val="clear" w:color="auto" w:fill="FFFFFF"/>
        <w:spacing w:before="0" w:beforeAutospacing="0" w:after="0" w:afterAutospacing="0"/>
        <w:rPr>
          <w:color w:val="333333"/>
          <w:sz w:val="28"/>
          <w:szCs w:val="28"/>
        </w:rPr>
      </w:pPr>
    </w:p>
    <w:p w14:paraId="27974480" w14:textId="77777777" w:rsidR="00463C07" w:rsidRDefault="00463C07" w:rsidP="00463C07">
      <w:pPr>
        <w:pStyle w:val="NormalWeb"/>
        <w:shd w:val="clear" w:color="auto" w:fill="FFFFFF"/>
        <w:spacing w:before="0" w:beforeAutospacing="0" w:after="0" w:afterAutospacing="0"/>
        <w:rPr>
          <w:b/>
          <w:bCs/>
          <w:color w:val="333333"/>
          <w:sz w:val="28"/>
          <w:szCs w:val="28"/>
        </w:rPr>
      </w:pPr>
      <w:r>
        <w:rPr>
          <w:b/>
          <w:bCs/>
          <w:color w:val="333333"/>
          <w:sz w:val="28"/>
          <w:szCs w:val="28"/>
        </w:rPr>
        <w:t>Markedsinnslag langs flere kanaler</w:t>
      </w:r>
    </w:p>
    <w:p w14:paraId="712B9779" w14:textId="4B0FF59A" w:rsidR="00463C07" w:rsidRDefault="00463C07" w:rsidP="00463C07">
      <w:pPr>
        <w:pStyle w:val="NormalWeb"/>
        <w:shd w:val="clear" w:color="auto" w:fill="FFFFFF"/>
        <w:spacing w:before="0" w:beforeAutospacing="0" w:after="0" w:afterAutospacing="0"/>
        <w:rPr>
          <w:color w:val="262626"/>
          <w:sz w:val="28"/>
          <w:szCs w:val="28"/>
        </w:rPr>
      </w:pPr>
      <w:r>
        <w:rPr>
          <w:color w:val="333333"/>
          <w:sz w:val="28"/>
          <w:szCs w:val="28"/>
        </w:rPr>
        <w:t xml:space="preserve">Nettopp begrepet «forsikring» står sentralt for forståelsen av ulike måter å drive helsetjenesten på. Det gir samtidig et innblikk i forsikringers rolle i samfunnsøkonomien mer generelt. Det grenser opp mot finanssektorens rolle i økonomi og samfunn. I de mest ensidige markedsøkonomier, som vi finner i USA og Storbritannia er det nettopp finanssektorens rolle som avviker fra hva vi finner i mer </w:t>
      </w:r>
      <w:r w:rsidR="00610B80">
        <w:rPr>
          <w:i/>
          <w:iCs/>
          <w:color w:val="262626"/>
          <w:sz w:val="28"/>
          <w:szCs w:val="28"/>
        </w:rPr>
        <w:t>k</w:t>
      </w:r>
      <w:r w:rsidRPr="00E308E5">
        <w:rPr>
          <w:i/>
          <w:iCs/>
          <w:color w:val="262626"/>
          <w:sz w:val="28"/>
          <w:szCs w:val="28"/>
        </w:rPr>
        <w:t>oordinerte markedsøkonomier</w:t>
      </w:r>
      <w:r w:rsidRPr="00E308E5">
        <w:rPr>
          <w:color w:val="262626"/>
          <w:sz w:val="28"/>
          <w:szCs w:val="28"/>
        </w:rPr>
        <w:t>, omfattende de nordiske land, gjerne mest i selskap med Nederland, Tyskland og Østerrike</w:t>
      </w:r>
      <w:r>
        <w:rPr>
          <w:rStyle w:val="Fotnotereferanse"/>
          <w:color w:val="262626"/>
          <w:sz w:val="28"/>
          <w:szCs w:val="28"/>
        </w:rPr>
        <w:footnoteReference w:id="15"/>
      </w:r>
      <w:r w:rsidRPr="00E308E5">
        <w:rPr>
          <w:color w:val="262626"/>
          <w:sz w:val="28"/>
          <w:szCs w:val="28"/>
        </w:rPr>
        <w:t>.</w:t>
      </w:r>
    </w:p>
    <w:p w14:paraId="305EE6E8" w14:textId="77777777" w:rsidR="00463C07" w:rsidRDefault="00463C07" w:rsidP="00463C07">
      <w:pPr>
        <w:pStyle w:val="NormalWeb"/>
        <w:shd w:val="clear" w:color="auto" w:fill="FFFFFF"/>
        <w:spacing w:before="0" w:beforeAutospacing="0" w:after="0" w:afterAutospacing="0"/>
        <w:rPr>
          <w:color w:val="262626"/>
          <w:sz w:val="28"/>
          <w:szCs w:val="28"/>
        </w:rPr>
      </w:pPr>
    </w:p>
    <w:p w14:paraId="43CD2620" w14:textId="7441FC42" w:rsidR="00463C07" w:rsidRDefault="00463C07" w:rsidP="00463C07">
      <w:pPr>
        <w:pStyle w:val="NormalWeb"/>
        <w:shd w:val="clear" w:color="auto" w:fill="FFFFFF"/>
        <w:spacing w:before="0" w:beforeAutospacing="0" w:after="0" w:afterAutospacing="0"/>
        <w:rPr>
          <w:color w:val="262626"/>
          <w:sz w:val="28"/>
          <w:szCs w:val="28"/>
        </w:rPr>
      </w:pPr>
      <w:r>
        <w:rPr>
          <w:color w:val="262626"/>
          <w:sz w:val="28"/>
          <w:szCs w:val="28"/>
        </w:rPr>
        <w:t>Vi kan litt enkelt si at statlig ansvar er en form for forsikring som erstatter det som kan være mer kommersiell forsikring. I Norge og Danmark brukes u</w:t>
      </w:r>
      <w:r w:rsidR="00610B80">
        <w:rPr>
          <w:color w:val="262626"/>
          <w:sz w:val="28"/>
          <w:szCs w:val="28"/>
        </w:rPr>
        <w:t>t</w:t>
      </w:r>
      <w:r>
        <w:rPr>
          <w:color w:val="262626"/>
          <w:sz w:val="28"/>
          <w:szCs w:val="28"/>
        </w:rPr>
        <w:t xml:space="preserve">trykket trygder om det som egentlig er forsikring mot inntektsbortfall. Således blir de kalt forsikring i svenske ordninger med tilsvarende formål. </w:t>
      </w:r>
    </w:p>
    <w:p w14:paraId="303C7D48" w14:textId="77777777" w:rsidR="00463C07" w:rsidRDefault="00463C07" w:rsidP="00463C07">
      <w:pPr>
        <w:pStyle w:val="NormalWeb"/>
        <w:shd w:val="clear" w:color="auto" w:fill="FFFFFF"/>
        <w:spacing w:before="0" w:beforeAutospacing="0" w:after="0" w:afterAutospacing="0"/>
        <w:rPr>
          <w:color w:val="262626"/>
          <w:sz w:val="28"/>
          <w:szCs w:val="28"/>
        </w:rPr>
      </w:pPr>
    </w:p>
    <w:p w14:paraId="1B9EFCF7" w14:textId="77777777" w:rsidR="00463C07" w:rsidRDefault="00463C07" w:rsidP="00463C07">
      <w:pPr>
        <w:pStyle w:val="NormalWeb"/>
        <w:shd w:val="clear" w:color="auto" w:fill="FFFFFF"/>
        <w:spacing w:before="0" w:beforeAutospacing="0" w:after="0" w:afterAutospacing="0"/>
        <w:rPr>
          <w:color w:val="262626"/>
          <w:sz w:val="28"/>
          <w:szCs w:val="28"/>
        </w:rPr>
      </w:pPr>
      <w:r>
        <w:rPr>
          <w:color w:val="262626"/>
          <w:sz w:val="28"/>
          <w:szCs w:val="28"/>
        </w:rPr>
        <w:t xml:space="preserve">Men det kan være store forskjeller på forsikring; særlig i graden av individualisering. I det man kan kalle kommersiell forsikring er differensieringen etter individuell risiko for ulike personer eller tilfeller størst. Om vi sier at staten har de mest vidtgående kollektive forsikringsordninger, er </w:t>
      </w:r>
      <w:r>
        <w:rPr>
          <w:color w:val="262626"/>
          <w:sz w:val="28"/>
          <w:szCs w:val="28"/>
        </w:rPr>
        <w:lastRenderedPageBreak/>
        <w:t xml:space="preserve">det en glidende overgang via kollektivt organiserte ordninger i arbeidslivet eller andre store kollektiver til «smale» ordninger. Forskjellen er graden av differensiering i premie og ytelse etter individuelle kjennetegn og risiko. I statlige ordninger skal grovt sett de med størst risiko betale minst og «få mest». I kommersielle ordninger er hovedtendensen motsatt. Det er ett av flere bidrag til at finanssektoren snarere skaper ulikhet, mens staten prøver å gjøre det motsatte. </w:t>
      </w:r>
    </w:p>
    <w:p w14:paraId="3D5B3FFC" w14:textId="77777777" w:rsidR="00463C07" w:rsidRDefault="00463C07" w:rsidP="00463C07">
      <w:pPr>
        <w:pStyle w:val="NormalWeb"/>
        <w:shd w:val="clear" w:color="auto" w:fill="FFFFFF"/>
        <w:spacing w:before="0" w:beforeAutospacing="0" w:after="0" w:afterAutospacing="0"/>
        <w:rPr>
          <w:color w:val="262626"/>
          <w:sz w:val="28"/>
          <w:szCs w:val="28"/>
        </w:rPr>
      </w:pPr>
    </w:p>
    <w:p w14:paraId="70B27F7C" w14:textId="3E4DEEB6" w:rsidR="00463C07" w:rsidRDefault="00463C07" w:rsidP="00463C07">
      <w:pPr>
        <w:pStyle w:val="NormalWeb"/>
        <w:shd w:val="clear" w:color="auto" w:fill="FFFFFF"/>
        <w:spacing w:before="0" w:beforeAutospacing="0" w:after="0" w:afterAutospacing="0"/>
        <w:rPr>
          <w:color w:val="333333"/>
          <w:sz w:val="28"/>
          <w:szCs w:val="28"/>
        </w:rPr>
      </w:pPr>
      <w:r>
        <w:rPr>
          <w:color w:val="262626"/>
          <w:sz w:val="28"/>
          <w:szCs w:val="28"/>
        </w:rPr>
        <w:t xml:space="preserve">Det er slike samfunnsutfordringer </w:t>
      </w:r>
      <w:r w:rsidR="001D4433">
        <w:rPr>
          <w:color w:val="262626"/>
          <w:sz w:val="28"/>
          <w:szCs w:val="28"/>
        </w:rPr>
        <w:t xml:space="preserve">som </w:t>
      </w:r>
      <w:r>
        <w:rPr>
          <w:color w:val="262626"/>
          <w:sz w:val="28"/>
          <w:szCs w:val="28"/>
        </w:rPr>
        <w:t xml:space="preserve">et kollektiv organisert helsevesen skal løse. Det gjøres dels ved «sosialisert» organisering av produksjonen av de nødvendige tjenester i statlige sykehus eller </w:t>
      </w:r>
      <w:r w:rsidR="00133612">
        <w:rPr>
          <w:color w:val="262626"/>
          <w:sz w:val="28"/>
          <w:szCs w:val="28"/>
        </w:rPr>
        <w:t>for eksempel</w:t>
      </w:r>
      <w:r>
        <w:rPr>
          <w:color w:val="262626"/>
          <w:sz w:val="28"/>
          <w:szCs w:val="28"/>
        </w:rPr>
        <w:t xml:space="preserve"> non-</w:t>
      </w:r>
      <w:proofErr w:type="spellStart"/>
      <w:r>
        <w:rPr>
          <w:color w:val="262626"/>
          <w:sz w:val="28"/>
          <w:szCs w:val="28"/>
        </w:rPr>
        <w:t>profit</w:t>
      </w:r>
      <w:proofErr w:type="spellEnd"/>
      <w:r>
        <w:rPr>
          <w:color w:val="262626"/>
          <w:sz w:val="28"/>
          <w:szCs w:val="28"/>
        </w:rPr>
        <w:t xml:space="preserve"> institusjoner. Dels ved at forsikringen mot økonomiske belastninger «sosialiseres» gjennom stat eller andre kollektive finansieringsordninger.   </w:t>
      </w:r>
    </w:p>
    <w:p w14:paraId="0AD1A931" w14:textId="77777777" w:rsidR="00463C07" w:rsidRDefault="00463C07" w:rsidP="00463C07">
      <w:pPr>
        <w:pStyle w:val="NormalWeb"/>
        <w:shd w:val="clear" w:color="auto" w:fill="FFFFFF"/>
        <w:spacing w:before="0" w:beforeAutospacing="0" w:after="0" w:afterAutospacing="0"/>
        <w:rPr>
          <w:color w:val="333333"/>
          <w:sz w:val="28"/>
          <w:szCs w:val="28"/>
        </w:rPr>
      </w:pPr>
    </w:p>
    <w:p w14:paraId="28547B11" w14:textId="77777777"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Langs begge disse dimensjonene kan graden av markedsinnslag variere. Sykehusene kan konkurrere om pris og utforming av tjenester i pasientbehandlingen. Og på «forsikringsperspektivet» kan det også være ulik grad av marked og konkurranse. Jo flere aktører, jo mer marked. Jo flere varianter og behandlingsvalg det er, jo mer lik annen konkurranseøkonomi.  </w:t>
      </w:r>
    </w:p>
    <w:p w14:paraId="4C0212D7" w14:textId="77777777" w:rsidR="00463C07" w:rsidRDefault="00463C07" w:rsidP="00463C07">
      <w:pPr>
        <w:pStyle w:val="NormalWeb"/>
        <w:shd w:val="clear" w:color="auto" w:fill="FFFFFF"/>
        <w:spacing w:before="0" w:beforeAutospacing="0" w:after="0" w:afterAutospacing="0"/>
        <w:rPr>
          <w:color w:val="333333"/>
          <w:sz w:val="28"/>
          <w:szCs w:val="28"/>
        </w:rPr>
      </w:pPr>
    </w:p>
    <w:p w14:paraId="0699AFE1" w14:textId="77777777" w:rsidR="00463C07" w:rsidRPr="008B4F5F" w:rsidRDefault="00463C07" w:rsidP="00463C07">
      <w:pPr>
        <w:pStyle w:val="NormalWeb"/>
        <w:shd w:val="clear" w:color="auto" w:fill="FFFFFF"/>
        <w:spacing w:before="0" w:beforeAutospacing="0" w:after="0" w:afterAutospacing="0"/>
        <w:rPr>
          <w:b/>
          <w:bCs/>
          <w:color w:val="333333"/>
          <w:sz w:val="28"/>
          <w:szCs w:val="28"/>
        </w:rPr>
      </w:pPr>
      <w:r w:rsidRPr="008B4F5F">
        <w:rPr>
          <w:b/>
          <w:bCs/>
          <w:color w:val="333333"/>
          <w:sz w:val="28"/>
          <w:szCs w:val="28"/>
        </w:rPr>
        <w:t>Stort og voksende mangfold av tjenester</w:t>
      </w:r>
    </w:p>
    <w:p w14:paraId="50FD022F" w14:textId="59FB2871"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I tilknytning til den institusjonelle og </w:t>
      </w:r>
      <w:proofErr w:type="spellStart"/>
      <w:r>
        <w:rPr>
          <w:color w:val="333333"/>
          <w:sz w:val="28"/>
          <w:szCs w:val="28"/>
        </w:rPr>
        <w:t>system</w:t>
      </w:r>
      <w:r w:rsidR="00AF11D2">
        <w:rPr>
          <w:color w:val="333333"/>
          <w:sz w:val="28"/>
          <w:szCs w:val="28"/>
        </w:rPr>
        <w:t>m</w:t>
      </w:r>
      <w:r>
        <w:rPr>
          <w:color w:val="333333"/>
          <w:sz w:val="28"/>
          <w:szCs w:val="28"/>
        </w:rPr>
        <w:t>essige</w:t>
      </w:r>
      <w:proofErr w:type="spellEnd"/>
      <w:r>
        <w:rPr>
          <w:color w:val="333333"/>
          <w:sz w:val="28"/>
          <w:szCs w:val="28"/>
        </w:rPr>
        <w:t xml:space="preserve"> beskrivelsen i punktene foran har vi fremhevet helsetjenestenes særtrekk som berettiger annet enn markedsorganisering. Et viktig trekk i bildet er tjenestenes mangfold og bredde. Vi omtaler noen eksempler for å illustrere.   </w:t>
      </w:r>
    </w:p>
    <w:p w14:paraId="1549AECD" w14:textId="77777777"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  </w:t>
      </w:r>
    </w:p>
    <w:p w14:paraId="46C3AD43" w14:textId="4ECB86D2" w:rsidR="00463C07" w:rsidRPr="00155C9C" w:rsidRDefault="00463C07" w:rsidP="00463C07">
      <w:pPr>
        <w:pStyle w:val="NormalWeb"/>
        <w:shd w:val="clear" w:color="auto" w:fill="FFFFFF"/>
        <w:spacing w:before="0" w:beforeAutospacing="0" w:after="0" w:afterAutospacing="0"/>
        <w:rPr>
          <w:sz w:val="28"/>
          <w:szCs w:val="28"/>
        </w:rPr>
      </w:pPr>
      <w:r w:rsidRPr="00155C9C">
        <w:rPr>
          <w:color w:val="333333"/>
          <w:sz w:val="28"/>
          <w:szCs w:val="28"/>
        </w:rPr>
        <w:t>Med behandling i sykehus tenkes «s</w:t>
      </w:r>
      <w:r w:rsidRPr="00155C9C">
        <w:rPr>
          <w:sz w:val="28"/>
          <w:szCs w:val="28"/>
        </w:rPr>
        <w:t xml:space="preserve">pesialisthelsetjeneste» med diagnostikk, behandling og oppfølging av pasienter med akutte, alvorlige og kroniske sykdommer og helseplager. I norsk begrepsverden omfatter spesialisthelsetjenesten også psykiatriske sykehus, poliklinikker og behandlingssentre, opptrenings- og rehabiliteringsinstitusjoner, institusjoner for tverrfaglig spesialisert behandling for rusmiddelmisbruk, </w:t>
      </w:r>
      <w:proofErr w:type="spellStart"/>
      <w:r w:rsidRPr="00155C9C">
        <w:rPr>
          <w:sz w:val="28"/>
          <w:szCs w:val="28"/>
        </w:rPr>
        <w:t>prehospitale</w:t>
      </w:r>
      <w:proofErr w:type="spellEnd"/>
      <w:r w:rsidRPr="00155C9C">
        <w:rPr>
          <w:sz w:val="28"/>
          <w:szCs w:val="28"/>
        </w:rPr>
        <w:t xml:space="preserve"> tjenester, privatpraktiserende spesialister og laboratorie- og røntgenvirksomhet.</w:t>
      </w:r>
    </w:p>
    <w:p w14:paraId="5BDAC56B" w14:textId="77777777" w:rsidR="00463C07" w:rsidRPr="00155C9C" w:rsidRDefault="00463C07" w:rsidP="00463C07">
      <w:pPr>
        <w:rPr>
          <w:rFonts w:ascii="Times New Roman" w:hAnsi="Times New Roman" w:cs="Times New Roman"/>
          <w:sz w:val="28"/>
          <w:szCs w:val="28"/>
        </w:rPr>
      </w:pPr>
    </w:p>
    <w:p w14:paraId="72D49127" w14:textId="2276CE82" w:rsidR="00463C07" w:rsidRDefault="00463C07" w:rsidP="00463C07">
      <w:pPr>
        <w:rPr>
          <w:rFonts w:ascii="Times New Roman" w:hAnsi="Times New Roman" w:cs="Times New Roman"/>
          <w:sz w:val="28"/>
          <w:szCs w:val="28"/>
        </w:rPr>
      </w:pPr>
      <w:r w:rsidRPr="00155C9C">
        <w:rPr>
          <w:rFonts w:ascii="Times New Roman" w:hAnsi="Times New Roman" w:cs="Times New Roman"/>
          <w:sz w:val="28"/>
          <w:szCs w:val="28"/>
        </w:rPr>
        <w:t xml:space="preserve">Primærhelsetjeneste leveres i lokalsamfunnet i det daglige av allmennpraktiserende leger, hjemmesykepleie, helsesøstre, fysioterapeuter, ergoterapeuter, logopeder, tannleger, annet helsepersonell som kiropraktorer, bedriftshelsetjeneste, og av institusjoner som sykehjem og bo- og servicesentre. Svangerskaps- og barselomsorgstjenester er en tjeneste alle </w:t>
      </w:r>
      <w:r w:rsidR="00570B2D">
        <w:rPr>
          <w:rFonts w:ascii="Times New Roman" w:hAnsi="Times New Roman" w:cs="Times New Roman"/>
          <w:sz w:val="28"/>
          <w:szCs w:val="28"/>
        </w:rPr>
        <w:t xml:space="preserve">mennesker </w:t>
      </w:r>
      <w:r w:rsidRPr="00155C9C">
        <w:rPr>
          <w:rFonts w:ascii="Times New Roman" w:hAnsi="Times New Roman" w:cs="Times New Roman"/>
          <w:sz w:val="28"/>
          <w:szCs w:val="28"/>
        </w:rPr>
        <w:t>berøres av minst en gang i livet.</w:t>
      </w:r>
    </w:p>
    <w:p w14:paraId="5FD18BF6" w14:textId="77777777" w:rsidR="00463C07" w:rsidRDefault="00463C07" w:rsidP="00463C07">
      <w:pPr>
        <w:rPr>
          <w:rFonts w:ascii="Times New Roman" w:hAnsi="Times New Roman" w:cs="Times New Roman"/>
          <w:sz w:val="28"/>
          <w:szCs w:val="28"/>
        </w:rPr>
      </w:pPr>
    </w:p>
    <w:p w14:paraId="04F353E2" w14:textId="68064880" w:rsidR="00463C07" w:rsidRDefault="00463C07" w:rsidP="00463C07">
      <w:pPr>
        <w:rPr>
          <w:rFonts w:ascii="Times New Roman" w:hAnsi="Times New Roman" w:cs="Times New Roman"/>
          <w:sz w:val="28"/>
          <w:szCs w:val="28"/>
        </w:rPr>
      </w:pPr>
      <w:r>
        <w:rPr>
          <w:rFonts w:ascii="Times New Roman" w:hAnsi="Times New Roman" w:cs="Times New Roman"/>
          <w:sz w:val="28"/>
          <w:szCs w:val="28"/>
        </w:rPr>
        <w:t xml:space="preserve">Som vi forstår, er dette tjenester av svært ulikt omfang og kompleksitet og mange som kan finnes i andre bransjer og sammenhenger og som innsatsfaktorer. Selv om mange tjenester er gratis eller sterkt subsidiert, er det </w:t>
      </w:r>
      <w:r>
        <w:rPr>
          <w:rFonts w:ascii="Times New Roman" w:hAnsi="Times New Roman" w:cs="Times New Roman"/>
          <w:sz w:val="28"/>
          <w:szCs w:val="28"/>
        </w:rPr>
        <w:lastRenderedPageBreak/>
        <w:t>betydelige unntak ut fra dette prinsippet ut fra enten tjenestens innhold eller brukergruppe. Dette er vesentlige forhold når det kommer til markedsregler (</w:t>
      </w:r>
      <w:r w:rsidR="00947116">
        <w:rPr>
          <w:rFonts w:ascii="Times New Roman" w:hAnsi="Times New Roman" w:cs="Times New Roman"/>
          <w:sz w:val="28"/>
          <w:szCs w:val="28"/>
        </w:rPr>
        <w:t>blant annet</w:t>
      </w:r>
      <w:r>
        <w:rPr>
          <w:rFonts w:ascii="Times New Roman" w:hAnsi="Times New Roman" w:cs="Times New Roman"/>
          <w:sz w:val="28"/>
          <w:szCs w:val="28"/>
        </w:rPr>
        <w:t xml:space="preserve"> i EØS) for statsstøtte eller offentlige innkjøp. Nesten all velferdspolitikk bygger per definisjon på det som i økonomiske termer kan kalles statsstøtte. Staten eller skatten betaler enten for tjenester i egen regi eller ved innkjøp fra markedets aktører. </w:t>
      </w:r>
    </w:p>
    <w:p w14:paraId="57460A30" w14:textId="77777777" w:rsidR="00463C07" w:rsidRDefault="00463C07" w:rsidP="00463C07">
      <w:pPr>
        <w:spacing w:after="160" w:line="259" w:lineRule="auto"/>
        <w:rPr>
          <w:rFonts w:ascii="Times New Roman" w:hAnsi="Times New Roman" w:cs="Times New Roman"/>
          <w:sz w:val="28"/>
          <w:szCs w:val="28"/>
        </w:rPr>
      </w:pPr>
    </w:p>
    <w:p w14:paraId="74052454" w14:textId="77777777" w:rsidR="00610B80" w:rsidRDefault="00610B80">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501C2EF" w14:textId="54183E0D" w:rsidR="00463C07" w:rsidRPr="007B6C49" w:rsidRDefault="00AF11D2" w:rsidP="00BC5A31">
      <w:pPr>
        <w:rPr>
          <w:rFonts w:ascii="Times New Roman" w:hAnsi="Times New Roman" w:cs="Times New Roman"/>
          <w:b/>
          <w:bCs/>
          <w:sz w:val="28"/>
          <w:szCs w:val="28"/>
        </w:rPr>
      </w:pPr>
      <w:r>
        <w:rPr>
          <w:rFonts w:ascii="Times New Roman" w:hAnsi="Times New Roman" w:cs="Times New Roman"/>
          <w:b/>
          <w:bCs/>
          <w:sz w:val="28"/>
          <w:szCs w:val="28"/>
        </w:rPr>
        <w:lastRenderedPageBreak/>
        <w:t>6</w:t>
      </w:r>
      <w:r w:rsidR="00BC5A31">
        <w:rPr>
          <w:rFonts w:ascii="Times New Roman" w:hAnsi="Times New Roman" w:cs="Times New Roman"/>
          <w:b/>
          <w:bCs/>
          <w:sz w:val="28"/>
          <w:szCs w:val="28"/>
        </w:rPr>
        <w:t xml:space="preserve"> </w:t>
      </w:r>
      <w:r w:rsidR="00463C07">
        <w:rPr>
          <w:rFonts w:ascii="Times New Roman" w:hAnsi="Times New Roman" w:cs="Times New Roman"/>
          <w:b/>
          <w:bCs/>
          <w:sz w:val="28"/>
          <w:szCs w:val="28"/>
        </w:rPr>
        <w:t xml:space="preserve">Aktuelle saker i </w:t>
      </w:r>
      <w:r w:rsidR="00463C07" w:rsidRPr="007B6C49">
        <w:rPr>
          <w:rFonts w:ascii="Times New Roman" w:hAnsi="Times New Roman" w:cs="Times New Roman"/>
          <w:b/>
          <w:bCs/>
          <w:sz w:val="28"/>
          <w:szCs w:val="28"/>
        </w:rPr>
        <w:t xml:space="preserve">Indre marked </w:t>
      </w:r>
    </w:p>
    <w:p w14:paraId="1FA00918" w14:textId="77777777" w:rsidR="00463C07" w:rsidRPr="00155C9C" w:rsidRDefault="00463C07" w:rsidP="00463C07">
      <w:pPr>
        <w:rPr>
          <w:rFonts w:ascii="Times New Roman" w:hAnsi="Times New Roman" w:cs="Times New Roman"/>
          <w:sz w:val="28"/>
          <w:szCs w:val="28"/>
        </w:rPr>
      </w:pPr>
    </w:p>
    <w:p w14:paraId="59898F05" w14:textId="4111539C" w:rsidR="00463C07" w:rsidRPr="00454AAE" w:rsidRDefault="00463C07" w:rsidP="00463C07">
      <w:pPr>
        <w:rPr>
          <w:rFonts w:ascii="Times New Roman" w:eastAsia="Times New Roman" w:hAnsi="Times New Roman" w:cs="Times New Roman"/>
          <w:color w:val="333333"/>
          <w:sz w:val="28"/>
          <w:szCs w:val="28"/>
          <w:lang w:eastAsia="nb-NO"/>
        </w:rPr>
      </w:pPr>
      <w:r>
        <w:rPr>
          <w:rFonts w:ascii="Times New Roman" w:eastAsia="Times New Roman" w:hAnsi="Times New Roman" w:cs="Times New Roman"/>
          <w:color w:val="333333"/>
          <w:sz w:val="28"/>
          <w:szCs w:val="28"/>
          <w:lang w:eastAsia="nb-NO"/>
        </w:rPr>
        <w:t>EØS-reglers påvirkning av samfunnsorganiseringen er ikke så lett å se om man leser regler og juridiske vurderinger alene. Te</w:t>
      </w:r>
      <w:r w:rsidR="00610B80">
        <w:rPr>
          <w:rFonts w:ascii="Times New Roman" w:eastAsia="Times New Roman" w:hAnsi="Times New Roman" w:cs="Times New Roman"/>
          <w:color w:val="333333"/>
          <w:sz w:val="28"/>
          <w:szCs w:val="28"/>
          <w:lang w:eastAsia="nb-NO"/>
        </w:rPr>
        <w:t>m</w:t>
      </w:r>
      <w:r>
        <w:rPr>
          <w:rFonts w:ascii="Times New Roman" w:eastAsia="Times New Roman" w:hAnsi="Times New Roman" w:cs="Times New Roman"/>
          <w:color w:val="333333"/>
          <w:sz w:val="28"/>
          <w:szCs w:val="28"/>
          <w:lang w:eastAsia="nb-NO"/>
        </w:rPr>
        <w:t xml:space="preserve">aene kan bli tydeligere ved å ta utgangspunkt i aktuelle konkretiserte saker og sette dem inn i en større sammenheng. Vi omtaler kort noen slike før vi går inn på </w:t>
      </w:r>
      <w:r w:rsidR="00570B2D">
        <w:rPr>
          <w:rFonts w:ascii="Times New Roman" w:eastAsia="Times New Roman" w:hAnsi="Times New Roman" w:cs="Times New Roman"/>
          <w:color w:val="333333"/>
          <w:sz w:val="28"/>
          <w:szCs w:val="28"/>
          <w:lang w:eastAsia="nb-NO"/>
        </w:rPr>
        <w:t xml:space="preserve">markedsreglenes </w:t>
      </w:r>
      <w:r>
        <w:rPr>
          <w:rFonts w:ascii="Times New Roman" w:eastAsia="Times New Roman" w:hAnsi="Times New Roman" w:cs="Times New Roman"/>
          <w:color w:val="333333"/>
          <w:sz w:val="28"/>
          <w:szCs w:val="28"/>
          <w:lang w:eastAsia="nb-NO"/>
        </w:rPr>
        <w:t xml:space="preserve">rolle og måter man kan forholde seg til dem på. </w:t>
      </w:r>
    </w:p>
    <w:p w14:paraId="0D40A097" w14:textId="77777777" w:rsidR="00463C07" w:rsidRPr="00454AAE" w:rsidRDefault="00463C07" w:rsidP="00463C07">
      <w:pPr>
        <w:rPr>
          <w:rFonts w:ascii="Times New Roman" w:eastAsia="Times New Roman" w:hAnsi="Times New Roman" w:cs="Times New Roman"/>
          <w:color w:val="333333"/>
          <w:sz w:val="28"/>
          <w:szCs w:val="28"/>
          <w:lang w:eastAsia="nb-NO"/>
        </w:rPr>
      </w:pPr>
    </w:p>
    <w:p w14:paraId="035D784E" w14:textId="50C16E2C" w:rsidR="00463C07" w:rsidRPr="00BA65D6" w:rsidRDefault="00463C07" w:rsidP="00463C07">
      <w:pPr>
        <w:rPr>
          <w:rFonts w:ascii="Times New Roman" w:eastAsia="Times New Roman" w:hAnsi="Times New Roman" w:cs="Times New Roman"/>
          <w:b/>
          <w:bCs/>
          <w:color w:val="333333"/>
          <w:sz w:val="28"/>
          <w:szCs w:val="28"/>
          <w:lang w:eastAsia="nb-NO"/>
        </w:rPr>
      </w:pPr>
      <w:r>
        <w:rPr>
          <w:rFonts w:ascii="Times New Roman" w:eastAsia="Times New Roman" w:hAnsi="Times New Roman" w:cs="Times New Roman"/>
          <w:b/>
          <w:bCs/>
          <w:color w:val="333333"/>
          <w:sz w:val="28"/>
          <w:szCs w:val="28"/>
          <w:lang w:eastAsia="nb-NO"/>
        </w:rPr>
        <w:t>Nestenulykke</w:t>
      </w:r>
      <w:r w:rsidRPr="00BA65D6">
        <w:rPr>
          <w:rFonts w:ascii="Times New Roman" w:eastAsia="Times New Roman" w:hAnsi="Times New Roman" w:cs="Times New Roman"/>
          <w:b/>
          <w:bCs/>
          <w:color w:val="333333"/>
          <w:sz w:val="28"/>
          <w:szCs w:val="28"/>
          <w:lang w:eastAsia="nb-NO"/>
        </w:rPr>
        <w:t xml:space="preserve"> for sykehus i Slovakia</w:t>
      </w:r>
    </w:p>
    <w:p w14:paraId="33DD0BB3" w14:textId="77777777" w:rsidR="00463C07" w:rsidRDefault="00463C07" w:rsidP="00463C07">
      <w:pPr>
        <w:rPr>
          <w:rFonts w:ascii="Times New Roman" w:eastAsia="Times New Roman" w:hAnsi="Times New Roman" w:cs="Times New Roman"/>
          <w:color w:val="333333"/>
          <w:sz w:val="28"/>
          <w:szCs w:val="28"/>
          <w:lang w:eastAsia="nb-NO"/>
        </w:rPr>
      </w:pPr>
      <w:r>
        <w:rPr>
          <w:rFonts w:ascii="Times New Roman" w:eastAsia="Times New Roman" w:hAnsi="Times New Roman" w:cs="Times New Roman"/>
          <w:color w:val="333333"/>
          <w:sz w:val="28"/>
          <w:szCs w:val="28"/>
          <w:lang w:eastAsia="nb-NO"/>
        </w:rPr>
        <w:t>Den mest aktuelle saken gjelder sykehustjenesten i Slovakia der en kommersiell konkurrent til det statlige forsikringssystemet krevde «likebehandling» holdt opp mot den statlige «forsikringskassen». Den fikk etter flere års prosess medhold i EU-domstolens første instans.</w:t>
      </w:r>
      <w:r>
        <w:rPr>
          <w:rStyle w:val="Fotnotereferanse"/>
          <w:rFonts w:ascii="Times New Roman" w:eastAsia="Times New Roman" w:hAnsi="Times New Roman" w:cs="Times New Roman"/>
          <w:color w:val="333333"/>
          <w:sz w:val="28"/>
          <w:szCs w:val="28"/>
          <w:lang w:eastAsia="nb-NO"/>
        </w:rPr>
        <w:footnoteReference w:id="16"/>
      </w:r>
      <w:r>
        <w:rPr>
          <w:rFonts w:ascii="Times New Roman" w:eastAsia="Times New Roman" w:hAnsi="Times New Roman" w:cs="Times New Roman"/>
          <w:color w:val="333333"/>
          <w:sz w:val="28"/>
          <w:szCs w:val="28"/>
          <w:lang w:eastAsia="nb-NO"/>
        </w:rPr>
        <w:t xml:space="preserve"> Et slikt resultat ville over tid vanskeliggjort videreføring av en solidarisk sykehustjeneste basert på like tilbud til alle. </w:t>
      </w:r>
    </w:p>
    <w:p w14:paraId="421690D1" w14:textId="545FEAED" w:rsidR="00463C07" w:rsidRDefault="001D4433" w:rsidP="00463C07">
      <w:pPr>
        <w:rPr>
          <w:rFonts w:ascii="Times New Roman" w:eastAsia="Times New Roman" w:hAnsi="Times New Roman" w:cs="Times New Roman"/>
          <w:color w:val="333333"/>
          <w:sz w:val="28"/>
          <w:szCs w:val="28"/>
          <w:lang w:eastAsia="nb-NO"/>
        </w:rPr>
      </w:pPr>
      <w:r>
        <w:rPr>
          <w:rFonts w:ascii="Times New Roman" w:eastAsia="Times New Roman" w:hAnsi="Times New Roman" w:cs="Times New Roman"/>
          <w:color w:val="333333"/>
          <w:sz w:val="28"/>
          <w:szCs w:val="28"/>
          <w:lang w:eastAsia="nb-NO"/>
        </w:rPr>
        <w:t>I EU-domstolens øverste</w:t>
      </w:r>
      <w:r w:rsidR="00463C07">
        <w:rPr>
          <w:rFonts w:ascii="Times New Roman" w:eastAsia="Times New Roman" w:hAnsi="Times New Roman" w:cs="Times New Roman"/>
          <w:color w:val="333333"/>
          <w:sz w:val="28"/>
          <w:szCs w:val="28"/>
          <w:lang w:eastAsia="nb-NO"/>
        </w:rPr>
        <w:t xml:space="preserve"> instans fikk slovakiske myndigheter og EU- kommisjonen støtte for at helsetjenesten måtte anses som en helhet der staten måtte styre</w:t>
      </w:r>
      <w:r>
        <w:rPr>
          <w:rFonts w:ascii="Times New Roman" w:eastAsia="Times New Roman" w:hAnsi="Times New Roman" w:cs="Times New Roman"/>
          <w:color w:val="333333"/>
          <w:sz w:val="28"/>
          <w:szCs w:val="28"/>
          <w:lang w:eastAsia="nb-NO"/>
        </w:rPr>
        <w:t xml:space="preserve"> og dermed defineres utenfor det å være tjenester i et marked</w:t>
      </w:r>
      <w:r w:rsidR="00463C07">
        <w:rPr>
          <w:rFonts w:ascii="Times New Roman" w:eastAsia="Times New Roman" w:hAnsi="Times New Roman" w:cs="Times New Roman"/>
          <w:color w:val="333333"/>
          <w:sz w:val="28"/>
          <w:szCs w:val="28"/>
          <w:lang w:eastAsia="nb-NO"/>
        </w:rPr>
        <w:t>.</w:t>
      </w:r>
      <w:r w:rsidR="00463C07">
        <w:rPr>
          <w:rStyle w:val="Fotnotereferanse"/>
          <w:rFonts w:ascii="Times New Roman" w:eastAsia="Times New Roman" w:hAnsi="Times New Roman" w:cs="Times New Roman"/>
          <w:color w:val="333333"/>
          <w:sz w:val="28"/>
          <w:szCs w:val="28"/>
          <w:lang w:eastAsia="nb-NO"/>
        </w:rPr>
        <w:footnoteReference w:id="17"/>
      </w:r>
      <w:r w:rsidR="00463C07">
        <w:rPr>
          <w:rFonts w:ascii="Times New Roman" w:eastAsia="Times New Roman" w:hAnsi="Times New Roman" w:cs="Times New Roman"/>
          <w:color w:val="333333"/>
          <w:sz w:val="28"/>
          <w:szCs w:val="28"/>
          <w:lang w:eastAsia="nb-NO"/>
        </w:rPr>
        <w:t xml:space="preserve">  </w:t>
      </w:r>
    </w:p>
    <w:p w14:paraId="76BE8401" w14:textId="77777777" w:rsidR="00463C07" w:rsidRDefault="00463C07" w:rsidP="00463C07">
      <w:pPr>
        <w:rPr>
          <w:rFonts w:ascii="Times New Roman" w:eastAsia="Times New Roman" w:hAnsi="Times New Roman" w:cs="Times New Roman"/>
          <w:color w:val="333333"/>
          <w:sz w:val="28"/>
          <w:szCs w:val="28"/>
          <w:lang w:eastAsia="nb-NO"/>
        </w:rPr>
      </w:pPr>
    </w:p>
    <w:p w14:paraId="05DB11A7" w14:textId="1EE0BB41" w:rsidR="00463C07" w:rsidRPr="00454AAE" w:rsidRDefault="00463C07" w:rsidP="00463C07">
      <w:pPr>
        <w:rPr>
          <w:rFonts w:ascii="Times New Roman" w:eastAsia="Times New Roman" w:hAnsi="Times New Roman" w:cs="Times New Roman"/>
          <w:color w:val="333333"/>
          <w:sz w:val="28"/>
          <w:szCs w:val="28"/>
          <w:lang w:eastAsia="nb-NO"/>
        </w:rPr>
      </w:pPr>
      <w:r>
        <w:rPr>
          <w:rFonts w:ascii="Times New Roman" w:eastAsia="Times New Roman" w:hAnsi="Times New Roman" w:cs="Times New Roman"/>
          <w:color w:val="333333"/>
          <w:sz w:val="28"/>
          <w:szCs w:val="28"/>
          <w:lang w:eastAsia="nb-NO"/>
        </w:rPr>
        <w:t xml:space="preserve">Dette var ikke første gang et statlig styrt helsevesen ble utfordret. </w:t>
      </w:r>
      <w:r w:rsidRPr="00454AAE">
        <w:rPr>
          <w:rFonts w:ascii="Times New Roman" w:eastAsia="Times New Roman" w:hAnsi="Times New Roman" w:cs="Times New Roman"/>
          <w:color w:val="333333"/>
          <w:sz w:val="28"/>
          <w:szCs w:val="28"/>
          <w:lang w:eastAsia="nb-NO"/>
        </w:rPr>
        <w:t xml:space="preserve">En EU-dom </w:t>
      </w:r>
      <w:r>
        <w:rPr>
          <w:rFonts w:ascii="Times New Roman" w:eastAsia="Times New Roman" w:hAnsi="Times New Roman" w:cs="Times New Roman"/>
          <w:color w:val="333333"/>
          <w:sz w:val="28"/>
          <w:szCs w:val="28"/>
          <w:lang w:eastAsia="nb-NO"/>
        </w:rPr>
        <w:t xml:space="preserve">i 2010 </w:t>
      </w:r>
      <w:r w:rsidRPr="00454AAE">
        <w:rPr>
          <w:rFonts w:ascii="Times New Roman" w:eastAsia="Times New Roman" w:hAnsi="Times New Roman" w:cs="Times New Roman"/>
          <w:color w:val="333333"/>
          <w:sz w:val="28"/>
          <w:szCs w:val="28"/>
          <w:lang w:eastAsia="nb-NO"/>
        </w:rPr>
        <w:t>konkluderte med at et sykehus i Belgia tross solidarisk prissetting og fellesskapsfinansiering (liknende i Nor</w:t>
      </w:r>
      <w:r>
        <w:rPr>
          <w:rFonts w:ascii="Times New Roman" w:eastAsia="Times New Roman" w:hAnsi="Times New Roman" w:cs="Times New Roman"/>
          <w:color w:val="333333"/>
          <w:sz w:val="28"/>
          <w:szCs w:val="28"/>
          <w:lang w:eastAsia="nb-NO"/>
        </w:rPr>
        <w:t>den</w:t>
      </w:r>
      <w:r w:rsidRPr="00454AAE">
        <w:rPr>
          <w:rFonts w:ascii="Times New Roman" w:eastAsia="Times New Roman" w:hAnsi="Times New Roman" w:cs="Times New Roman"/>
          <w:color w:val="333333"/>
          <w:sz w:val="28"/>
          <w:szCs w:val="28"/>
          <w:lang w:eastAsia="nb-NO"/>
        </w:rPr>
        <w:t>) tilbød behandling som ble ansett å være «i markedet»</w:t>
      </w:r>
      <w:r>
        <w:rPr>
          <w:rFonts w:ascii="Times New Roman" w:eastAsia="Times New Roman" w:hAnsi="Times New Roman" w:cs="Times New Roman"/>
          <w:color w:val="333333"/>
          <w:sz w:val="28"/>
          <w:szCs w:val="28"/>
          <w:lang w:eastAsia="nb-NO"/>
        </w:rPr>
        <w:t xml:space="preserve"> påbudt endret</w:t>
      </w:r>
      <w:r w:rsidRPr="00454AAE">
        <w:rPr>
          <w:rFonts w:ascii="Times New Roman" w:eastAsia="Times New Roman" w:hAnsi="Times New Roman" w:cs="Times New Roman"/>
          <w:color w:val="333333"/>
          <w:sz w:val="28"/>
          <w:szCs w:val="28"/>
          <w:lang w:eastAsia="nb-NO"/>
        </w:rPr>
        <w:t>.</w:t>
      </w:r>
      <w:r w:rsidR="00610B80" w:rsidRPr="00454AAE">
        <w:rPr>
          <w:rStyle w:val="Fotnotereferanse"/>
          <w:rFonts w:ascii="Times New Roman" w:eastAsia="Times New Roman" w:hAnsi="Times New Roman" w:cs="Times New Roman"/>
          <w:color w:val="333333"/>
          <w:sz w:val="28"/>
          <w:szCs w:val="28"/>
          <w:lang w:eastAsia="nb-NO"/>
        </w:rPr>
        <w:footnoteReference w:id="18"/>
      </w:r>
      <w:r w:rsidRPr="00454AAE">
        <w:rPr>
          <w:rFonts w:ascii="Times New Roman" w:eastAsia="Times New Roman" w:hAnsi="Times New Roman" w:cs="Times New Roman"/>
          <w:color w:val="333333"/>
          <w:sz w:val="28"/>
          <w:szCs w:val="28"/>
          <w:lang w:eastAsia="nb-NO"/>
        </w:rPr>
        <w:t xml:space="preserve">  </w:t>
      </w:r>
    </w:p>
    <w:p w14:paraId="4040EDBD" w14:textId="77777777" w:rsidR="00463C07" w:rsidRPr="00454AAE" w:rsidRDefault="00463C07" w:rsidP="00463C07">
      <w:pPr>
        <w:rPr>
          <w:rFonts w:ascii="Times New Roman" w:hAnsi="Times New Roman" w:cs="Times New Roman"/>
          <w:sz w:val="28"/>
          <w:szCs w:val="28"/>
        </w:rPr>
      </w:pPr>
    </w:p>
    <w:p w14:paraId="15ED3CBC" w14:textId="767ECD01" w:rsidR="00463C07" w:rsidRPr="00454AAE" w:rsidRDefault="00463C07" w:rsidP="00463C07">
      <w:pPr>
        <w:rPr>
          <w:rFonts w:ascii="Times New Roman" w:hAnsi="Times New Roman" w:cs="Times New Roman"/>
          <w:sz w:val="28"/>
          <w:szCs w:val="28"/>
        </w:rPr>
      </w:pPr>
      <w:r w:rsidRPr="00454AAE">
        <w:rPr>
          <w:rFonts w:ascii="Times New Roman" w:hAnsi="Times New Roman" w:cs="Times New Roman"/>
          <w:sz w:val="28"/>
          <w:szCs w:val="28"/>
        </w:rPr>
        <w:t xml:space="preserve">I saken mot den tyske ambulansetjenesten </w:t>
      </w:r>
      <w:proofErr w:type="spellStart"/>
      <w:r w:rsidRPr="00454AAE">
        <w:rPr>
          <w:rFonts w:ascii="Times New Roman" w:hAnsi="Times New Roman" w:cs="Times New Roman"/>
          <w:sz w:val="28"/>
          <w:szCs w:val="28"/>
        </w:rPr>
        <w:t>Glöckner</w:t>
      </w:r>
      <w:proofErr w:type="spellEnd"/>
      <w:r>
        <w:rPr>
          <w:rFonts w:ascii="Times New Roman" w:hAnsi="Times New Roman" w:cs="Times New Roman"/>
          <w:sz w:val="28"/>
          <w:szCs w:val="28"/>
        </w:rPr>
        <w:t xml:space="preserve"> helt tilbake til 1999 kom </w:t>
      </w:r>
      <w:r w:rsidRPr="00454AAE">
        <w:rPr>
          <w:rFonts w:ascii="Times New Roman" w:hAnsi="Times New Roman" w:cs="Times New Roman"/>
          <w:sz w:val="28"/>
          <w:szCs w:val="28"/>
        </w:rPr>
        <w:t>domstolen</w:t>
      </w:r>
      <w:r>
        <w:rPr>
          <w:rFonts w:ascii="Times New Roman" w:hAnsi="Times New Roman" w:cs="Times New Roman"/>
          <w:sz w:val="28"/>
          <w:szCs w:val="28"/>
        </w:rPr>
        <w:t xml:space="preserve"> til at når slike tjenester</w:t>
      </w:r>
      <w:r w:rsidRPr="00454AAE">
        <w:rPr>
          <w:rFonts w:ascii="Times New Roman" w:hAnsi="Times New Roman" w:cs="Times New Roman"/>
          <w:sz w:val="28"/>
          <w:szCs w:val="28"/>
        </w:rPr>
        <w:t xml:space="preserve"> foregikk mot betaling, </w:t>
      </w:r>
      <w:r>
        <w:rPr>
          <w:rFonts w:ascii="Times New Roman" w:hAnsi="Times New Roman" w:cs="Times New Roman"/>
          <w:sz w:val="28"/>
          <w:szCs w:val="28"/>
        </w:rPr>
        <w:t xml:space="preserve">var de å anse som </w:t>
      </w:r>
      <w:r w:rsidRPr="00454AAE">
        <w:rPr>
          <w:rFonts w:ascii="Times New Roman" w:hAnsi="Times New Roman" w:cs="Times New Roman"/>
          <w:sz w:val="28"/>
          <w:szCs w:val="28"/>
        </w:rPr>
        <w:t>markedsaktivitet.</w:t>
      </w:r>
      <w:r w:rsidR="00610B80" w:rsidRPr="00610B80">
        <w:rPr>
          <w:rStyle w:val="Fotnotereferanse"/>
          <w:rFonts w:ascii="Times New Roman" w:hAnsi="Times New Roman" w:cs="Times New Roman"/>
          <w:sz w:val="28"/>
          <w:szCs w:val="28"/>
        </w:rPr>
        <w:t xml:space="preserve"> </w:t>
      </w:r>
      <w:r w:rsidR="00610B80" w:rsidRPr="00454AAE">
        <w:rPr>
          <w:rStyle w:val="Fotnotereferanse"/>
          <w:rFonts w:ascii="Times New Roman" w:hAnsi="Times New Roman" w:cs="Times New Roman"/>
          <w:sz w:val="28"/>
          <w:szCs w:val="28"/>
        </w:rPr>
        <w:footnoteReference w:id="19"/>
      </w:r>
    </w:p>
    <w:p w14:paraId="493FC04D" w14:textId="77777777" w:rsidR="00463C07" w:rsidRDefault="00463C07" w:rsidP="00463C07">
      <w:pPr>
        <w:rPr>
          <w:rFonts w:ascii="Times New Roman" w:eastAsia="Times New Roman" w:hAnsi="Times New Roman" w:cs="Times New Roman"/>
          <w:color w:val="333333"/>
          <w:sz w:val="28"/>
          <w:szCs w:val="28"/>
          <w:lang w:eastAsia="nb-NO"/>
        </w:rPr>
      </w:pPr>
    </w:p>
    <w:p w14:paraId="2DC1392B" w14:textId="40750B39" w:rsidR="00463C07" w:rsidRPr="009B70B9" w:rsidRDefault="00463C07" w:rsidP="00463C07">
      <w:pPr>
        <w:rPr>
          <w:rFonts w:ascii="Times New Roman" w:eastAsia="Times New Roman" w:hAnsi="Times New Roman" w:cs="Times New Roman"/>
          <w:b/>
          <w:bCs/>
          <w:color w:val="333333"/>
          <w:sz w:val="28"/>
          <w:szCs w:val="28"/>
          <w:lang w:eastAsia="nb-NO"/>
        </w:rPr>
      </w:pPr>
      <w:r w:rsidRPr="009B70B9">
        <w:rPr>
          <w:rFonts w:ascii="Times New Roman" w:eastAsia="Times New Roman" w:hAnsi="Times New Roman" w:cs="Times New Roman"/>
          <w:b/>
          <w:bCs/>
          <w:color w:val="333333"/>
          <w:sz w:val="28"/>
          <w:szCs w:val="28"/>
          <w:lang w:eastAsia="nb-NO"/>
        </w:rPr>
        <w:t xml:space="preserve">I Finland var helsevesenet til </w:t>
      </w:r>
      <w:r w:rsidR="001D4433">
        <w:rPr>
          <w:rFonts w:ascii="Times New Roman" w:eastAsia="Times New Roman" w:hAnsi="Times New Roman" w:cs="Times New Roman"/>
          <w:b/>
          <w:bCs/>
          <w:color w:val="333333"/>
          <w:sz w:val="28"/>
          <w:szCs w:val="28"/>
          <w:lang w:eastAsia="nb-NO"/>
        </w:rPr>
        <w:t>EU-rettslig</w:t>
      </w:r>
      <w:r w:rsidRPr="009B70B9">
        <w:rPr>
          <w:rFonts w:ascii="Times New Roman" w:eastAsia="Times New Roman" w:hAnsi="Times New Roman" w:cs="Times New Roman"/>
          <w:b/>
          <w:bCs/>
          <w:color w:val="333333"/>
          <w:sz w:val="28"/>
          <w:szCs w:val="28"/>
          <w:lang w:eastAsia="nb-NO"/>
        </w:rPr>
        <w:t xml:space="preserve"> debatt</w:t>
      </w:r>
    </w:p>
    <w:p w14:paraId="0F52B874" w14:textId="0A015007" w:rsidR="00463C07" w:rsidRDefault="00463C07" w:rsidP="00463C07">
      <w:pPr>
        <w:rPr>
          <w:rFonts w:ascii="Times New Roman" w:hAnsi="Times New Roman" w:cs="Times New Roman"/>
          <w:sz w:val="28"/>
          <w:szCs w:val="28"/>
        </w:rPr>
      </w:pPr>
      <w:r>
        <w:rPr>
          <w:rFonts w:ascii="Times New Roman" w:hAnsi="Times New Roman" w:cs="Times New Roman"/>
          <w:sz w:val="28"/>
          <w:szCs w:val="28"/>
        </w:rPr>
        <w:t>En stor mobilisering av juridiske perspektiver fikk en vaklende</w:t>
      </w:r>
      <w:r w:rsidR="00610B80">
        <w:rPr>
          <w:rFonts w:ascii="Times New Roman" w:hAnsi="Times New Roman" w:cs="Times New Roman"/>
          <w:sz w:val="28"/>
          <w:szCs w:val="28"/>
        </w:rPr>
        <w:t xml:space="preserve"> borgerlig</w:t>
      </w:r>
      <w:r>
        <w:rPr>
          <w:rFonts w:ascii="Times New Roman" w:hAnsi="Times New Roman" w:cs="Times New Roman"/>
          <w:sz w:val="28"/>
          <w:szCs w:val="28"/>
        </w:rPr>
        <w:t xml:space="preserve"> regjering til å trekke seg i 2019. Etter mange års forberedelse ble en stor helse- og samfunnsreform</w:t>
      </w:r>
      <w:r w:rsidRPr="00454AAE">
        <w:rPr>
          <w:rFonts w:ascii="Times New Roman" w:hAnsi="Times New Roman" w:cs="Times New Roman"/>
          <w:sz w:val="28"/>
          <w:szCs w:val="28"/>
        </w:rPr>
        <w:t xml:space="preserve"> </w:t>
      </w:r>
      <w:r>
        <w:rPr>
          <w:rFonts w:ascii="Times New Roman" w:hAnsi="Times New Roman" w:cs="Times New Roman"/>
          <w:sz w:val="28"/>
          <w:szCs w:val="28"/>
        </w:rPr>
        <w:t>forsk</w:t>
      </w:r>
      <w:r w:rsidR="00610B80">
        <w:rPr>
          <w:rFonts w:ascii="Times New Roman" w:hAnsi="Times New Roman" w:cs="Times New Roman"/>
          <w:sz w:val="28"/>
          <w:szCs w:val="28"/>
        </w:rPr>
        <w:t>j</w:t>
      </w:r>
      <w:r>
        <w:rPr>
          <w:rFonts w:ascii="Times New Roman" w:hAnsi="Times New Roman" w:cs="Times New Roman"/>
          <w:sz w:val="28"/>
          <w:szCs w:val="28"/>
        </w:rPr>
        <w:t>øvet</w:t>
      </w:r>
      <w:r w:rsidRPr="00454AAE">
        <w:rPr>
          <w:rFonts w:ascii="Times New Roman" w:hAnsi="Times New Roman" w:cs="Times New Roman"/>
          <w:sz w:val="28"/>
          <w:szCs w:val="28"/>
        </w:rPr>
        <w:t xml:space="preserve"> </w:t>
      </w:r>
      <w:r w:rsidR="00222EBF">
        <w:rPr>
          <w:rFonts w:ascii="Times New Roman" w:hAnsi="Times New Roman" w:cs="Times New Roman"/>
          <w:sz w:val="28"/>
          <w:szCs w:val="28"/>
        </w:rPr>
        <w:t xml:space="preserve">i tid </w:t>
      </w:r>
      <w:r w:rsidR="00947116">
        <w:rPr>
          <w:rFonts w:ascii="Times New Roman" w:hAnsi="Times New Roman" w:cs="Times New Roman"/>
          <w:sz w:val="28"/>
          <w:szCs w:val="28"/>
        </w:rPr>
        <w:t>blant annet</w:t>
      </w:r>
      <w:r>
        <w:rPr>
          <w:rFonts w:ascii="Times New Roman" w:hAnsi="Times New Roman" w:cs="Times New Roman"/>
          <w:sz w:val="28"/>
          <w:szCs w:val="28"/>
        </w:rPr>
        <w:t xml:space="preserve"> </w:t>
      </w:r>
      <w:r w:rsidRPr="00454AAE">
        <w:rPr>
          <w:rFonts w:ascii="Times New Roman" w:hAnsi="Times New Roman" w:cs="Times New Roman"/>
          <w:sz w:val="28"/>
          <w:szCs w:val="28"/>
        </w:rPr>
        <w:t>som følge av usikker forståelse av EU-regelverket</w:t>
      </w:r>
      <w:r>
        <w:rPr>
          <w:rFonts w:ascii="Times New Roman" w:hAnsi="Times New Roman" w:cs="Times New Roman"/>
          <w:sz w:val="28"/>
          <w:szCs w:val="28"/>
        </w:rPr>
        <w:t>.</w:t>
      </w:r>
      <w:r w:rsidR="00133612">
        <w:rPr>
          <w:rFonts w:ascii="Times New Roman" w:hAnsi="Times New Roman" w:cs="Times New Roman"/>
          <w:sz w:val="28"/>
          <w:szCs w:val="28"/>
        </w:rPr>
        <w:t xml:space="preserve"> </w:t>
      </w:r>
      <w:r>
        <w:rPr>
          <w:rFonts w:ascii="Times New Roman" w:hAnsi="Times New Roman" w:cs="Times New Roman"/>
          <w:sz w:val="28"/>
          <w:szCs w:val="28"/>
        </w:rPr>
        <w:t xml:space="preserve">Regjeringen hadde her uformelt forespurt EU-kommisjonen siden helsevesenet i Finland, som i de fleste land, ville inneholde visse områder </w:t>
      </w:r>
      <w:r>
        <w:rPr>
          <w:rFonts w:ascii="Times New Roman" w:hAnsi="Times New Roman" w:cs="Times New Roman"/>
          <w:sz w:val="28"/>
          <w:szCs w:val="28"/>
        </w:rPr>
        <w:lastRenderedPageBreak/>
        <w:t>med konkurranseforhold mellom offentlig og private aktører</w:t>
      </w:r>
      <w:r w:rsidR="001D4433">
        <w:rPr>
          <w:rFonts w:ascii="Times New Roman" w:hAnsi="Times New Roman" w:cs="Times New Roman"/>
          <w:sz w:val="28"/>
          <w:szCs w:val="28"/>
        </w:rPr>
        <w:t>.</w:t>
      </w:r>
      <w:r w:rsidR="002102A6" w:rsidRPr="002102A6">
        <w:rPr>
          <w:rStyle w:val="Fotnotereferanse"/>
          <w:rFonts w:ascii="Times New Roman" w:hAnsi="Times New Roman" w:cs="Times New Roman"/>
          <w:sz w:val="28"/>
          <w:szCs w:val="28"/>
        </w:rPr>
        <w:t xml:space="preserve"> </w:t>
      </w:r>
      <w:r w:rsidR="002102A6">
        <w:rPr>
          <w:rStyle w:val="Fotnotereferanse"/>
          <w:rFonts w:ascii="Times New Roman" w:hAnsi="Times New Roman" w:cs="Times New Roman"/>
          <w:sz w:val="28"/>
          <w:szCs w:val="28"/>
        </w:rPr>
        <w:footnoteReference w:id="20"/>
      </w:r>
      <w:r>
        <w:rPr>
          <w:rFonts w:ascii="Times New Roman" w:hAnsi="Times New Roman" w:cs="Times New Roman"/>
          <w:sz w:val="28"/>
          <w:szCs w:val="28"/>
        </w:rPr>
        <w:t xml:space="preserve"> EU-kommisjonen la seg på samme linje som i tilfellet med Slovakia. Man betraktet helsevesen som en helhet under nasjonal styring. Å gå inn på alle enkeltelementene der stat og marked blandes, ville bli for komplisert med et stort antall saker både om statsstøtte og offentlige innkjøp.</w:t>
      </w:r>
      <w:r w:rsidR="001D4433">
        <w:rPr>
          <w:rFonts w:ascii="Times New Roman" w:hAnsi="Times New Roman" w:cs="Times New Roman"/>
          <w:sz w:val="28"/>
          <w:szCs w:val="28"/>
        </w:rPr>
        <w:t xml:space="preserve"> Det hører med til historien at en ny regjering 2020-21 fikk en noe justert helsereform vedtatt uten at EU ble bragt inn.</w:t>
      </w:r>
      <w:r>
        <w:rPr>
          <w:rFonts w:ascii="Times New Roman" w:hAnsi="Times New Roman" w:cs="Times New Roman"/>
          <w:sz w:val="28"/>
          <w:szCs w:val="28"/>
        </w:rPr>
        <w:t xml:space="preserve">   </w:t>
      </w:r>
    </w:p>
    <w:p w14:paraId="73EBF504" w14:textId="77777777" w:rsidR="001D4433" w:rsidRDefault="001D4433" w:rsidP="00463C07">
      <w:pPr>
        <w:rPr>
          <w:rFonts w:ascii="Times New Roman" w:hAnsi="Times New Roman" w:cs="Times New Roman"/>
          <w:sz w:val="28"/>
          <w:szCs w:val="28"/>
        </w:rPr>
      </w:pPr>
    </w:p>
    <w:p w14:paraId="50AF58E7" w14:textId="77777777" w:rsidR="00463C07" w:rsidRPr="00DE1FBA" w:rsidRDefault="00463C07" w:rsidP="00463C07">
      <w:pPr>
        <w:rPr>
          <w:rFonts w:ascii="Times New Roman" w:eastAsia="Times New Roman" w:hAnsi="Times New Roman" w:cs="Times New Roman"/>
          <w:b/>
          <w:bCs/>
          <w:color w:val="333333"/>
          <w:sz w:val="28"/>
          <w:szCs w:val="28"/>
          <w:lang w:eastAsia="nb-NO"/>
        </w:rPr>
      </w:pPr>
      <w:r w:rsidRPr="00DE1FBA">
        <w:rPr>
          <w:rFonts w:ascii="Times New Roman" w:eastAsia="Times New Roman" w:hAnsi="Times New Roman" w:cs="Times New Roman"/>
          <w:b/>
          <w:bCs/>
          <w:color w:val="333333"/>
          <w:sz w:val="28"/>
          <w:szCs w:val="28"/>
          <w:lang w:eastAsia="nb-NO"/>
        </w:rPr>
        <w:t>Begge deler i Norge</w:t>
      </w:r>
    </w:p>
    <w:p w14:paraId="71F273A7" w14:textId="47603F3D" w:rsidR="00463C07" w:rsidRDefault="00463C07" w:rsidP="00463C07">
      <w:pPr>
        <w:rPr>
          <w:rFonts w:ascii="Times New Roman" w:eastAsia="Times New Roman" w:hAnsi="Times New Roman" w:cs="Times New Roman"/>
          <w:color w:val="333333"/>
          <w:sz w:val="28"/>
          <w:szCs w:val="28"/>
          <w:lang w:eastAsia="nb-NO"/>
        </w:rPr>
      </w:pPr>
      <w:r>
        <w:rPr>
          <w:rFonts w:ascii="Times New Roman" w:eastAsia="Times New Roman" w:hAnsi="Times New Roman" w:cs="Times New Roman"/>
          <w:color w:val="333333"/>
          <w:sz w:val="28"/>
          <w:szCs w:val="28"/>
          <w:lang w:eastAsia="nb-NO"/>
        </w:rPr>
        <w:t>I helsesektoren har saker behandlet etter EØS-reglene gitt blandede utfall i Norge når det gjelder skjermingen av det offentlige helsevesenet.  I den nyeste saken ga både EFTA-domstolen og tilsynsmyndigheten (ESA) støtte til å betrakte statens innkjøp og organisering av IKT-</w:t>
      </w:r>
      <w:proofErr w:type="spellStart"/>
      <w:r>
        <w:rPr>
          <w:rFonts w:ascii="Times New Roman" w:eastAsia="Times New Roman" w:hAnsi="Times New Roman" w:cs="Times New Roman"/>
          <w:color w:val="333333"/>
          <w:sz w:val="28"/>
          <w:szCs w:val="28"/>
          <w:lang w:eastAsia="nb-NO"/>
        </w:rPr>
        <w:t>tjenestersom</w:t>
      </w:r>
      <w:proofErr w:type="spellEnd"/>
      <w:r>
        <w:rPr>
          <w:rFonts w:ascii="Times New Roman" w:eastAsia="Times New Roman" w:hAnsi="Times New Roman" w:cs="Times New Roman"/>
          <w:color w:val="333333"/>
          <w:sz w:val="28"/>
          <w:szCs w:val="28"/>
          <w:lang w:eastAsia="nb-NO"/>
        </w:rPr>
        <w:t xml:space="preserve"> en del av et samlet offentlig helsesystem og ikke som markedsaktivitet.</w:t>
      </w:r>
      <w:r w:rsidR="002102A6" w:rsidRPr="002102A6">
        <w:rPr>
          <w:rStyle w:val="Fotnotereferanse"/>
          <w:rFonts w:ascii="Times New Roman" w:eastAsia="Times New Roman" w:hAnsi="Times New Roman" w:cs="Times New Roman"/>
          <w:color w:val="333333"/>
          <w:sz w:val="28"/>
          <w:szCs w:val="28"/>
          <w:lang w:eastAsia="nb-NO"/>
        </w:rPr>
        <w:t xml:space="preserve"> </w:t>
      </w:r>
      <w:r w:rsidR="002102A6">
        <w:rPr>
          <w:rStyle w:val="Fotnotereferanse"/>
          <w:rFonts w:ascii="Times New Roman" w:eastAsia="Times New Roman" w:hAnsi="Times New Roman" w:cs="Times New Roman"/>
          <w:color w:val="333333"/>
          <w:sz w:val="28"/>
          <w:szCs w:val="28"/>
          <w:lang w:eastAsia="nb-NO"/>
        </w:rPr>
        <w:footnoteReference w:id="21"/>
      </w:r>
      <w:r w:rsidR="002102A6">
        <w:rPr>
          <w:rFonts w:ascii="Times New Roman" w:eastAsia="Times New Roman" w:hAnsi="Times New Roman" w:cs="Times New Roman"/>
          <w:color w:val="333333"/>
          <w:sz w:val="28"/>
          <w:szCs w:val="28"/>
          <w:lang w:eastAsia="nb-NO"/>
        </w:rPr>
        <w:t xml:space="preserve"> </w:t>
      </w:r>
      <w:r>
        <w:rPr>
          <w:rFonts w:ascii="Times New Roman" w:eastAsia="Times New Roman" w:hAnsi="Times New Roman" w:cs="Times New Roman"/>
          <w:color w:val="333333"/>
          <w:sz w:val="28"/>
          <w:szCs w:val="28"/>
          <w:lang w:eastAsia="nb-NO"/>
        </w:rPr>
        <w:t xml:space="preserve"> </w:t>
      </w:r>
    </w:p>
    <w:p w14:paraId="7D4BB06C" w14:textId="77777777" w:rsidR="00463C07" w:rsidRDefault="00463C07" w:rsidP="00463C07">
      <w:pPr>
        <w:rPr>
          <w:rFonts w:ascii="Times New Roman" w:eastAsia="Times New Roman" w:hAnsi="Times New Roman" w:cs="Times New Roman"/>
          <w:color w:val="333333"/>
          <w:sz w:val="28"/>
          <w:szCs w:val="28"/>
          <w:lang w:eastAsia="nb-NO"/>
        </w:rPr>
      </w:pPr>
    </w:p>
    <w:p w14:paraId="5BBC08A8" w14:textId="15820990" w:rsidR="00463C07" w:rsidRDefault="00463C07" w:rsidP="00463C07">
      <w:pPr>
        <w:rPr>
          <w:rFonts w:ascii="Times New Roman" w:eastAsia="Times New Roman" w:hAnsi="Times New Roman" w:cs="Times New Roman"/>
          <w:color w:val="333333"/>
          <w:sz w:val="28"/>
          <w:szCs w:val="28"/>
          <w:lang w:eastAsia="nb-NO"/>
        </w:rPr>
      </w:pPr>
      <w:r>
        <w:rPr>
          <w:rFonts w:ascii="Times New Roman" w:eastAsia="Times New Roman" w:hAnsi="Times New Roman" w:cs="Times New Roman"/>
          <w:color w:val="333333"/>
          <w:sz w:val="28"/>
          <w:szCs w:val="28"/>
          <w:lang w:eastAsia="nb-NO"/>
        </w:rPr>
        <w:t xml:space="preserve">Man kom til motsatt konklusjon da ESA i 2013 påla utskilling av de statlige sykehusenes apoteker fordi en </w:t>
      </w:r>
      <w:r w:rsidR="00B84D94">
        <w:rPr>
          <w:rFonts w:ascii="Times New Roman" w:eastAsia="Times New Roman" w:hAnsi="Times New Roman" w:cs="Times New Roman"/>
          <w:color w:val="333333"/>
          <w:sz w:val="28"/>
          <w:szCs w:val="28"/>
          <w:lang w:eastAsia="nb-NO"/>
        </w:rPr>
        <w:t>ti</w:t>
      </w:r>
      <w:r>
        <w:rPr>
          <w:rFonts w:ascii="Times New Roman" w:eastAsia="Times New Roman" w:hAnsi="Times New Roman" w:cs="Times New Roman"/>
          <w:color w:val="333333"/>
          <w:sz w:val="28"/>
          <w:szCs w:val="28"/>
          <w:lang w:eastAsia="nb-NO"/>
        </w:rPr>
        <w:t>del av omsetningen skrev seg fra andre kjøpere enn sykehusene. Det at apotekene ble etablert og var en del av sykehusene</w:t>
      </w:r>
      <w:r w:rsidR="00B84D94">
        <w:rPr>
          <w:rFonts w:ascii="Times New Roman" w:eastAsia="Times New Roman" w:hAnsi="Times New Roman" w:cs="Times New Roman"/>
          <w:color w:val="333333"/>
          <w:sz w:val="28"/>
          <w:szCs w:val="28"/>
          <w:lang w:eastAsia="nb-NO"/>
        </w:rPr>
        <w:t>,</w:t>
      </w:r>
      <w:r>
        <w:rPr>
          <w:rFonts w:ascii="Times New Roman" w:eastAsia="Times New Roman" w:hAnsi="Times New Roman" w:cs="Times New Roman"/>
          <w:color w:val="333333"/>
          <w:sz w:val="28"/>
          <w:szCs w:val="28"/>
          <w:lang w:eastAsia="nb-NO"/>
        </w:rPr>
        <w:t xml:space="preserve"> skjermet dem ikke fra «markedsreglene». </w:t>
      </w:r>
    </w:p>
    <w:p w14:paraId="57A504C0" w14:textId="77777777" w:rsidR="00463C07" w:rsidRDefault="00463C07" w:rsidP="00463C07">
      <w:pPr>
        <w:rPr>
          <w:rFonts w:ascii="Times New Roman" w:eastAsia="Times New Roman" w:hAnsi="Times New Roman" w:cs="Times New Roman"/>
          <w:color w:val="333333"/>
          <w:sz w:val="28"/>
          <w:szCs w:val="28"/>
          <w:lang w:eastAsia="nb-NO"/>
        </w:rPr>
      </w:pPr>
    </w:p>
    <w:p w14:paraId="70B40CEB" w14:textId="5266D3A9" w:rsidR="00463C07" w:rsidRDefault="00463C07" w:rsidP="00463C07">
      <w:pPr>
        <w:rPr>
          <w:rFonts w:ascii="Times New Roman" w:eastAsia="Times New Roman" w:hAnsi="Times New Roman" w:cs="Times New Roman"/>
          <w:color w:val="333333"/>
          <w:sz w:val="28"/>
          <w:szCs w:val="28"/>
          <w:lang w:eastAsia="nb-NO"/>
        </w:rPr>
      </w:pPr>
      <w:r>
        <w:rPr>
          <w:rFonts w:ascii="Times New Roman" w:eastAsia="Times New Roman" w:hAnsi="Times New Roman" w:cs="Times New Roman"/>
          <w:color w:val="333333"/>
          <w:sz w:val="28"/>
          <w:szCs w:val="28"/>
          <w:lang w:eastAsia="nb-NO"/>
        </w:rPr>
        <w:t xml:space="preserve">Man valgte altså </w:t>
      </w:r>
      <w:r w:rsidR="001D4433">
        <w:rPr>
          <w:rFonts w:ascii="Times New Roman" w:eastAsia="Times New Roman" w:hAnsi="Times New Roman" w:cs="Times New Roman"/>
          <w:color w:val="333333"/>
          <w:sz w:val="28"/>
          <w:szCs w:val="28"/>
          <w:lang w:eastAsia="nb-NO"/>
        </w:rPr>
        <w:t xml:space="preserve">den </w:t>
      </w:r>
      <w:r w:rsidR="002102A6">
        <w:rPr>
          <w:rFonts w:ascii="Times New Roman" w:eastAsia="Times New Roman" w:hAnsi="Times New Roman" w:cs="Times New Roman"/>
          <w:color w:val="333333"/>
          <w:sz w:val="28"/>
          <w:szCs w:val="28"/>
          <w:lang w:eastAsia="nb-NO"/>
        </w:rPr>
        <w:t>g</w:t>
      </w:r>
      <w:r w:rsidR="001D4433">
        <w:rPr>
          <w:rFonts w:ascii="Times New Roman" w:eastAsia="Times New Roman" w:hAnsi="Times New Roman" w:cs="Times New Roman"/>
          <w:color w:val="333333"/>
          <w:sz w:val="28"/>
          <w:szCs w:val="28"/>
          <w:lang w:eastAsia="nb-NO"/>
        </w:rPr>
        <w:t xml:space="preserve">ang </w:t>
      </w:r>
      <w:r>
        <w:rPr>
          <w:rFonts w:ascii="Times New Roman" w:eastAsia="Times New Roman" w:hAnsi="Times New Roman" w:cs="Times New Roman"/>
          <w:color w:val="333333"/>
          <w:sz w:val="28"/>
          <w:szCs w:val="28"/>
          <w:lang w:eastAsia="nb-NO"/>
        </w:rPr>
        <w:t>ikke å se sykehusene som en helhet. Det gjorde man heller ikke da en sak mot et kjøkken på et offentlig sykehus ble vurdert. Tilsvarende så ESA heller ikke den regionale tannhelsetjenesten som en helhet da man i 2014 påla å utskille den lille delen som ble ytt overfor betalende pasienter</w:t>
      </w:r>
      <w:r w:rsidR="00B84D94">
        <w:rPr>
          <w:rFonts w:ascii="Times New Roman" w:eastAsia="Times New Roman" w:hAnsi="Times New Roman" w:cs="Times New Roman"/>
          <w:color w:val="333333"/>
          <w:sz w:val="28"/>
          <w:szCs w:val="28"/>
          <w:lang w:eastAsia="nb-NO"/>
        </w:rPr>
        <w:t>,</w:t>
      </w:r>
      <w:r>
        <w:rPr>
          <w:rFonts w:ascii="Times New Roman" w:eastAsia="Times New Roman" w:hAnsi="Times New Roman" w:cs="Times New Roman"/>
          <w:color w:val="333333"/>
          <w:sz w:val="28"/>
          <w:szCs w:val="28"/>
          <w:lang w:eastAsia="nb-NO"/>
        </w:rPr>
        <w:t xml:space="preserve"> hovedsakelig i norske utkantkommuner med dårlig tannlegetilbud.</w:t>
      </w:r>
    </w:p>
    <w:p w14:paraId="4660850A" w14:textId="77777777" w:rsidR="00463C07" w:rsidRDefault="00463C07" w:rsidP="00463C07">
      <w:pPr>
        <w:rPr>
          <w:rFonts w:ascii="Times New Roman" w:eastAsia="Times New Roman" w:hAnsi="Times New Roman" w:cs="Times New Roman"/>
          <w:color w:val="333333"/>
          <w:sz w:val="28"/>
          <w:szCs w:val="28"/>
          <w:lang w:eastAsia="nb-NO"/>
        </w:rPr>
      </w:pPr>
    </w:p>
    <w:p w14:paraId="7FDC993C" w14:textId="4DD2E5B1" w:rsidR="00463C07" w:rsidRDefault="00463C07" w:rsidP="00463C07">
      <w:pPr>
        <w:rPr>
          <w:rFonts w:ascii="Times New Roman" w:eastAsia="Times New Roman" w:hAnsi="Times New Roman" w:cs="Times New Roman"/>
          <w:color w:val="333333"/>
          <w:sz w:val="28"/>
          <w:szCs w:val="28"/>
          <w:lang w:eastAsia="nb-NO"/>
        </w:rPr>
      </w:pPr>
      <w:r>
        <w:rPr>
          <w:rFonts w:ascii="Times New Roman" w:eastAsia="Times New Roman" w:hAnsi="Times New Roman" w:cs="Times New Roman"/>
          <w:color w:val="333333"/>
          <w:sz w:val="28"/>
          <w:szCs w:val="28"/>
          <w:lang w:eastAsia="nb-NO"/>
        </w:rPr>
        <w:t xml:space="preserve">I samme retning har man nå en sak om </w:t>
      </w:r>
      <w:r w:rsidR="008D5E2A">
        <w:rPr>
          <w:rFonts w:ascii="Times New Roman" w:eastAsia="Times New Roman" w:hAnsi="Times New Roman" w:cs="Times New Roman"/>
          <w:color w:val="333333"/>
          <w:sz w:val="28"/>
          <w:szCs w:val="28"/>
          <w:lang w:eastAsia="nb-NO"/>
        </w:rPr>
        <w:t>EUs</w:t>
      </w:r>
      <w:r>
        <w:rPr>
          <w:rFonts w:ascii="Times New Roman" w:eastAsia="Times New Roman" w:hAnsi="Times New Roman" w:cs="Times New Roman"/>
          <w:color w:val="333333"/>
          <w:sz w:val="28"/>
          <w:szCs w:val="28"/>
          <w:lang w:eastAsia="nb-NO"/>
        </w:rPr>
        <w:t xml:space="preserve"> pasientdirektiv. ESA reist</w:t>
      </w:r>
      <w:r w:rsidR="007F021B">
        <w:rPr>
          <w:rFonts w:ascii="Times New Roman" w:eastAsia="Times New Roman" w:hAnsi="Times New Roman" w:cs="Times New Roman"/>
          <w:color w:val="333333"/>
          <w:sz w:val="28"/>
          <w:szCs w:val="28"/>
          <w:lang w:eastAsia="nb-NO"/>
        </w:rPr>
        <w:t>e</w:t>
      </w:r>
      <w:r>
        <w:rPr>
          <w:rFonts w:ascii="Times New Roman" w:eastAsia="Times New Roman" w:hAnsi="Times New Roman" w:cs="Times New Roman"/>
          <w:color w:val="333333"/>
          <w:sz w:val="28"/>
          <w:szCs w:val="28"/>
          <w:lang w:eastAsia="nb-NO"/>
        </w:rPr>
        <w:t xml:space="preserve"> sak overfor EFTA-domstolen, da man </w:t>
      </w:r>
      <w:r w:rsidR="007F021B">
        <w:rPr>
          <w:rFonts w:ascii="Times New Roman" w:eastAsia="Times New Roman" w:hAnsi="Times New Roman" w:cs="Times New Roman"/>
          <w:color w:val="333333"/>
          <w:sz w:val="28"/>
          <w:szCs w:val="28"/>
          <w:lang w:eastAsia="nb-NO"/>
        </w:rPr>
        <w:t xml:space="preserve">fant </w:t>
      </w:r>
      <w:r>
        <w:rPr>
          <w:rFonts w:ascii="Times New Roman" w:eastAsia="Times New Roman" w:hAnsi="Times New Roman" w:cs="Times New Roman"/>
          <w:color w:val="333333"/>
          <w:sz w:val="28"/>
          <w:szCs w:val="28"/>
          <w:lang w:eastAsia="nb-NO"/>
        </w:rPr>
        <w:t>den norske praksis for begrensning av pasientbehandling i andre EØS-land som «for restriktiv».</w:t>
      </w:r>
      <w:r>
        <w:rPr>
          <w:rStyle w:val="Fotnotereferanse"/>
          <w:rFonts w:ascii="Times New Roman" w:eastAsia="Times New Roman" w:hAnsi="Times New Roman" w:cs="Times New Roman"/>
          <w:color w:val="333333"/>
          <w:sz w:val="28"/>
          <w:szCs w:val="28"/>
          <w:lang w:eastAsia="nb-NO"/>
        </w:rPr>
        <w:footnoteReference w:id="22"/>
      </w:r>
    </w:p>
    <w:p w14:paraId="4CEF9360" w14:textId="77777777" w:rsidR="00463C07" w:rsidRDefault="00463C07" w:rsidP="00463C07">
      <w:pPr>
        <w:rPr>
          <w:rFonts w:ascii="Times New Roman" w:eastAsia="Times New Roman" w:hAnsi="Times New Roman" w:cs="Times New Roman"/>
          <w:color w:val="333333"/>
          <w:sz w:val="28"/>
          <w:szCs w:val="28"/>
          <w:lang w:eastAsia="nb-NO"/>
        </w:rPr>
      </w:pPr>
    </w:p>
    <w:p w14:paraId="1DF59807" w14:textId="77777777" w:rsidR="00463C07" w:rsidRDefault="00463C07" w:rsidP="00463C07">
      <w:pPr>
        <w:rPr>
          <w:rFonts w:ascii="Times New Roman" w:eastAsia="Times New Roman" w:hAnsi="Times New Roman" w:cs="Times New Roman"/>
          <w:color w:val="333333"/>
          <w:sz w:val="28"/>
          <w:szCs w:val="28"/>
          <w:lang w:eastAsia="nb-NO"/>
        </w:rPr>
      </w:pPr>
      <w:r>
        <w:rPr>
          <w:rFonts w:ascii="Times New Roman" w:eastAsia="Times New Roman" w:hAnsi="Times New Roman" w:cs="Times New Roman"/>
          <w:color w:val="333333"/>
          <w:sz w:val="28"/>
          <w:szCs w:val="28"/>
          <w:lang w:eastAsia="nb-NO"/>
        </w:rPr>
        <w:t>Uten å gå fullt inn i sakene rettslig og samfunnsmessig, illustrerer de to viktige forhold:</w:t>
      </w:r>
    </w:p>
    <w:p w14:paraId="71D60953" w14:textId="77777777" w:rsidR="00463C07" w:rsidRDefault="00463C07" w:rsidP="00463C07">
      <w:pPr>
        <w:rPr>
          <w:rFonts w:ascii="Times New Roman" w:eastAsia="Times New Roman" w:hAnsi="Times New Roman" w:cs="Times New Roman"/>
          <w:color w:val="333333"/>
          <w:sz w:val="28"/>
          <w:szCs w:val="28"/>
          <w:lang w:eastAsia="nb-NO"/>
        </w:rPr>
      </w:pPr>
    </w:p>
    <w:p w14:paraId="6B507F53" w14:textId="77777777" w:rsidR="006367DB" w:rsidRDefault="00463C07" w:rsidP="00463C07">
      <w:pPr>
        <w:pStyle w:val="Listeavsnitt"/>
        <w:numPr>
          <w:ilvl w:val="0"/>
          <w:numId w:val="3"/>
        </w:numPr>
        <w:rPr>
          <w:rFonts w:ascii="Times New Roman" w:eastAsia="Times New Roman" w:hAnsi="Times New Roman" w:cs="Times New Roman"/>
          <w:color w:val="333333"/>
          <w:sz w:val="28"/>
          <w:szCs w:val="28"/>
          <w:lang w:eastAsia="nb-NO"/>
        </w:rPr>
      </w:pPr>
      <w:r>
        <w:rPr>
          <w:rFonts w:ascii="Times New Roman" w:eastAsia="Times New Roman" w:hAnsi="Times New Roman" w:cs="Times New Roman"/>
          <w:color w:val="333333"/>
          <w:sz w:val="28"/>
          <w:szCs w:val="28"/>
          <w:lang w:eastAsia="nb-NO"/>
        </w:rPr>
        <w:t xml:space="preserve">Det er potensielt variabelt i hvilken grad en juridisk basert logikk ser et offentlig og solidarisk innrettet helsevesen som en helhet. Det norske systemet har, i likhet med det finske og andre nordiske et stort antall </w:t>
      </w:r>
      <w:r>
        <w:rPr>
          <w:rFonts w:ascii="Times New Roman" w:eastAsia="Times New Roman" w:hAnsi="Times New Roman" w:cs="Times New Roman"/>
          <w:color w:val="333333"/>
          <w:sz w:val="28"/>
          <w:szCs w:val="28"/>
          <w:lang w:eastAsia="nb-NO"/>
        </w:rPr>
        <w:lastRenderedPageBreak/>
        <w:t>ordninger, der en ut fra markedsreglene kan hevde at det er statsstøtte, innkjøp og annet offentlig samarbeid som kan diskuteres.</w:t>
      </w:r>
    </w:p>
    <w:p w14:paraId="3B30AB9D" w14:textId="65E3B2D5" w:rsidR="00463C07" w:rsidRPr="006367DB" w:rsidRDefault="00463C07" w:rsidP="006367DB">
      <w:pPr>
        <w:rPr>
          <w:rFonts w:ascii="Times New Roman" w:eastAsia="Times New Roman" w:hAnsi="Times New Roman" w:cs="Times New Roman"/>
          <w:color w:val="333333"/>
          <w:sz w:val="28"/>
          <w:szCs w:val="28"/>
          <w:lang w:eastAsia="nb-NO"/>
        </w:rPr>
      </w:pPr>
      <w:r w:rsidRPr="006367DB">
        <w:rPr>
          <w:rFonts w:ascii="Times New Roman" w:eastAsia="Times New Roman" w:hAnsi="Times New Roman" w:cs="Times New Roman"/>
          <w:color w:val="333333"/>
          <w:sz w:val="28"/>
          <w:szCs w:val="28"/>
          <w:lang w:eastAsia="nb-NO"/>
        </w:rPr>
        <w:t xml:space="preserve">  </w:t>
      </w:r>
    </w:p>
    <w:p w14:paraId="5534869E" w14:textId="475C70DF" w:rsidR="00463C07" w:rsidRPr="008763E4" w:rsidRDefault="00463C07" w:rsidP="00463C07">
      <w:pPr>
        <w:pStyle w:val="Listeavsnitt"/>
        <w:numPr>
          <w:ilvl w:val="0"/>
          <w:numId w:val="3"/>
        </w:numPr>
        <w:rPr>
          <w:rFonts w:ascii="Times New Roman" w:eastAsia="Times New Roman" w:hAnsi="Times New Roman" w:cs="Times New Roman"/>
          <w:color w:val="333333"/>
          <w:sz w:val="28"/>
          <w:szCs w:val="28"/>
          <w:lang w:eastAsia="nb-NO"/>
        </w:rPr>
      </w:pPr>
      <w:r>
        <w:rPr>
          <w:rFonts w:ascii="Times New Roman" w:eastAsia="Times New Roman" w:hAnsi="Times New Roman" w:cs="Times New Roman"/>
          <w:color w:val="333333"/>
          <w:sz w:val="28"/>
          <w:szCs w:val="28"/>
          <w:lang w:eastAsia="nb-NO"/>
        </w:rPr>
        <w:t xml:space="preserve">Kommersielle aktører har </w:t>
      </w:r>
      <w:r w:rsidR="006367DB">
        <w:rPr>
          <w:rFonts w:ascii="Times New Roman" w:eastAsia="Times New Roman" w:hAnsi="Times New Roman" w:cs="Times New Roman"/>
          <w:color w:val="333333"/>
          <w:sz w:val="28"/>
          <w:szCs w:val="28"/>
          <w:lang w:eastAsia="nb-NO"/>
        </w:rPr>
        <w:t xml:space="preserve">i Indre marked </w:t>
      </w:r>
      <w:r>
        <w:rPr>
          <w:rFonts w:ascii="Times New Roman" w:eastAsia="Times New Roman" w:hAnsi="Times New Roman" w:cs="Times New Roman"/>
          <w:color w:val="333333"/>
          <w:sz w:val="28"/>
          <w:szCs w:val="28"/>
          <w:lang w:eastAsia="nb-NO"/>
        </w:rPr>
        <w:t xml:space="preserve">et regelverk de kan benytte seg av for å utvide sin «markedsandel». </w:t>
      </w:r>
      <w:r w:rsidRPr="008763E4">
        <w:rPr>
          <w:rFonts w:ascii="Times New Roman" w:eastAsia="Times New Roman" w:hAnsi="Times New Roman" w:cs="Times New Roman"/>
          <w:color w:val="333333"/>
          <w:sz w:val="28"/>
          <w:szCs w:val="28"/>
          <w:lang w:eastAsia="nb-NO"/>
        </w:rPr>
        <w:t xml:space="preserve"> </w:t>
      </w:r>
    </w:p>
    <w:p w14:paraId="5B1D3A68" w14:textId="77777777" w:rsidR="00463C07" w:rsidRDefault="00463C07" w:rsidP="00463C07">
      <w:pPr>
        <w:rPr>
          <w:rFonts w:ascii="Times New Roman" w:eastAsia="Times New Roman" w:hAnsi="Times New Roman" w:cs="Times New Roman"/>
          <w:color w:val="333333"/>
          <w:sz w:val="28"/>
          <w:szCs w:val="28"/>
          <w:lang w:eastAsia="nb-NO"/>
        </w:rPr>
      </w:pPr>
    </w:p>
    <w:p w14:paraId="0B568DE9" w14:textId="79E7DC81" w:rsidR="00463C07" w:rsidRDefault="00463C07" w:rsidP="00463C07">
      <w:pPr>
        <w:rPr>
          <w:rFonts w:ascii="Times New Roman" w:eastAsia="Times New Roman" w:hAnsi="Times New Roman" w:cs="Times New Roman"/>
          <w:color w:val="333333"/>
          <w:sz w:val="28"/>
          <w:szCs w:val="28"/>
          <w:lang w:eastAsia="nb-NO"/>
        </w:rPr>
      </w:pPr>
      <w:r>
        <w:rPr>
          <w:rFonts w:ascii="Times New Roman" w:eastAsia="Times New Roman" w:hAnsi="Times New Roman" w:cs="Times New Roman"/>
          <w:color w:val="333333"/>
          <w:sz w:val="28"/>
          <w:szCs w:val="28"/>
          <w:lang w:eastAsia="nb-NO"/>
        </w:rPr>
        <w:t xml:space="preserve">I Norge fikk man et løft i den generelle oppmerksomheten omkring disse problemstillingene da høyreregjeringen i 2016 nedsatte et utvalg som skulle påskynde markedsretting med utgangspunkt i en ESA-sak om offentlig støtte: «Vil øke konkurransen» var overskriften på den </w:t>
      </w:r>
      <w:proofErr w:type="spellStart"/>
      <w:r>
        <w:rPr>
          <w:rFonts w:ascii="Times New Roman" w:eastAsia="Times New Roman" w:hAnsi="Times New Roman" w:cs="Times New Roman"/>
          <w:color w:val="333333"/>
          <w:sz w:val="28"/>
          <w:szCs w:val="28"/>
          <w:lang w:eastAsia="nb-NO"/>
        </w:rPr>
        <w:t>pressemeldingsom</w:t>
      </w:r>
      <w:proofErr w:type="spellEnd"/>
      <w:r>
        <w:rPr>
          <w:rFonts w:ascii="Times New Roman" w:eastAsia="Times New Roman" w:hAnsi="Times New Roman" w:cs="Times New Roman"/>
          <w:color w:val="333333"/>
          <w:sz w:val="28"/>
          <w:szCs w:val="28"/>
          <w:lang w:eastAsia="nb-NO"/>
        </w:rPr>
        <w:t xml:space="preserve"> tok utgangspunkt i en klage fra ESA, der man krevde at offentlige virksomhet (sykehusene var spesielt nevnt) måtte pålegges selskapsskatt og fratas statsgaranti for tjenester som kunne ha preg av markedsaktivitet.</w:t>
      </w:r>
      <w:r w:rsidR="002102A6">
        <w:rPr>
          <w:rStyle w:val="Fotnotereferanse"/>
          <w:rFonts w:ascii="Times New Roman" w:eastAsia="Times New Roman" w:hAnsi="Times New Roman" w:cs="Times New Roman"/>
          <w:color w:val="333333"/>
          <w:sz w:val="28"/>
          <w:szCs w:val="28"/>
          <w:lang w:eastAsia="nb-NO"/>
        </w:rPr>
        <w:footnoteReference w:id="23"/>
      </w:r>
      <w:r>
        <w:rPr>
          <w:rFonts w:ascii="Times New Roman" w:eastAsia="Times New Roman" w:hAnsi="Times New Roman" w:cs="Times New Roman"/>
          <w:color w:val="333333"/>
          <w:sz w:val="28"/>
          <w:szCs w:val="28"/>
          <w:lang w:eastAsia="nb-NO"/>
        </w:rPr>
        <w:t xml:space="preserve"> Først etter adskillig kritikk </w:t>
      </w:r>
      <w:r w:rsidR="00A13C59">
        <w:rPr>
          <w:rFonts w:ascii="Times New Roman" w:eastAsia="Times New Roman" w:hAnsi="Times New Roman" w:cs="Times New Roman"/>
          <w:color w:val="333333"/>
          <w:sz w:val="28"/>
          <w:szCs w:val="28"/>
          <w:lang w:eastAsia="nb-NO"/>
        </w:rPr>
        <w:t>i samfunnsøkonomiske utredninger</w:t>
      </w:r>
      <w:r w:rsidR="00A13C59">
        <w:rPr>
          <w:rStyle w:val="Fotnotereferanse"/>
          <w:rFonts w:ascii="Times New Roman" w:eastAsia="Times New Roman" w:hAnsi="Times New Roman" w:cs="Times New Roman"/>
          <w:color w:val="333333"/>
          <w:sz w:val="28"/>
          <w:szCs w:val="28"/>
          <w:lang w:eastAsia="nb-NO"/>
        </w:rPr>
        <w:footnoteReference w:id="24"/>
      </w:r>
      <w:r w:rsidR="00A13C59">
        <w:rPr>
          <w:rFonts w:ascii="Times New Roman" w:eastAsia="Times New Roman" w:hAnsi="Times New Roman" w:cs="Times New Roman"/>
          <w:color w:val="333333"/>
          <w:sz w:val="28"/>
          <w:szCs w:val="28"/>
          <w:lang w:eastAsia="nb-NO"/>
        </w:rPr>
        <w:t xml:space="preserve"> og press </w:t>
      </w:r>
      <w:r>
        <w:rPr>
          <w:rFonts w:ascii="Times New Roman" w:eastAsia="Times New Roman" w:hAnsi="Times New Roman" w:cs="Times New Roman"/>
          <w:color w:val="333333"/>
          <w:sz w:val="28"/>
          <w:szCs w:val="28"/>
          <w:lang w:eastAsia="nb-NO"/>
        </w:rPr>
        <w:t>fra Ap, LO og kommunenes interesseorganisasjon</w:t>
      </w:r>
      <w:r w:rsidR="00A13C59">
        <w:rPr>
          <w:rFonts w:ascii="Times New Roman" w:eastAsia="Times New Roman" w:hAnsi="Times New Roman" w:cs="Times New Roman"/>
          <w:color w:val="333333"/>
          <w:sz w:val="28"/>
          <w:szCs w:val="28"/>
          <w:lang w:eastAsia="nb-NO"/>
        </w:rPr>
        <w:t>,</w:t>
      </w:r>
      <w:r>
        <w:rPr>
          <w:rFonts w:ascii="Times New Roman" w:eastAsia="Times New Roman" w:hAnsi="Times New Roman" w:cs="Times New Roman"/>
          <w:color w:val="333333"/>
          <w:sz w:val="28"/>
          <w:szCs w:val="28"/>
          <w:lang w:eastAsia="nb-NO"/>
        </w:rPr>
        <w:t xml:space="preserve"> ble en aktiv «juridisk» prosess </w:t>
      </w:r>
      <w:r w:rsidR="00A13C59">
        <w:rPr>
          <w:rFonts w:ascii="Times New Roman" w:eastAsia="Times New Roman" w:hAnsi="Times New Roman" w:cs="Times New Roman"/>
          <w:color w:val="333333"/>
          <w:sz w:val="28"/>
          <w:szCs w:val="28"/>
          <w:lang w:eastAsia="nb-NO"/>
        </w:rPr>
        <w:t>lagt til side</w:t>
      </w:r>
      <w:r w:rsidR="00792520">
        <w:rPr>
          <w:rFonts w:ascii="Times New Roman" w:eastAsia="Times New Roman" w:hAnsi="Times New Roman" w:cs="Times New Roman"/>
          <w:color w:val="333333"/>
          <w:sz w:val="28"/>
          <w:szCs w:val="28"/>
          <w:lang w:eastAsia="nb-NO"/>
        </w:rPr>
        <w:t>.</w:t>
      </w:r>
      <w:r w:rsidR="00A13C59">
        <w:rPr>
          <w:rStyle w:val="Fotnotereferanse"/>
          <w:rFonts w:ascii="Times New Roman" w:eastAsia="Times New Roman" w:hAnsi="Times New Roman" w:cs="Times New Roman"/>
          <w:color w:val="333333"/>
          <w:sz w:val="28"/>
          <w:szCs w:val="28"/>
          <w:lang w:eastAsia="nb-NO"/>
        </w:rPr>
        <w:footnoteReference w:id="25"/>
      </w:r>
    </w:p>
    <w:p w14:paraId="128EED3A" w14:textId="77777777" w:rsidR="00463C07" w:rsidRDefault="00463C07" w:rsidP="00463C07">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102F8BC9" w14:textId="77777777" w:rsidR="00463C07" w:rsidRDefault="00463C07" w:rsidP="00463C07">
      <w:pPr>
        <w:spacing w:after="160" w:line="259" w:lineRule="auto"/>
        <w:rPr>
          <w:rFonts w:ascii="Times New Roman" w:hAnsi="Times New Roman" w:cs="Times New Roman"/>
          <w:sz w:val="28"/>
          <w:szCs w:val="28"/>
        </w:rPr>
      </w:pPr>
    </w:p>
    <w:p w14:paraId="0B125CF6" w14:textId="4BE41314" w:rsidR="00463C07" w:rsidRDefault="00AF11D2" w:rsidP="00BC5A31">
      <w:pPr>
        <w:pStyle w:val="NormalWeb"/>
        <w:shd w:val="clear" w:color="auto" w:fill="FFFFFF"/>
        <w:spacing w:before="0" w:beforeAutospacing="0" w:after="0" w:afterAutospacing="0"/>
        <w:rPr>
          <w:b/>
          <w:bCs/>
          <w:color w:val="333333"/>
          <w:sz w:val="28"/>
          <w:szCs w:val="28"/>
        </w:rPr>
      </w:pPr>
      <w:r>
        <w:rPr>
          <w:b/>
          <w:bCs/>
          <w:color w:val="333333"/>
          <w:sz w:val="28"/>
          <w:szCs w:val="28"/>
        </w:rPr>
        <w:t>7</w:t>
      </w:r>
      <w:r w:rsidR="00BC5A31">
        <w:rPr>
          <w:b/>
          <w:bCs/>
          <w:color w:val="333333"/>
          <w:sz w:val="28"/>
          <w:szCs w:val="28"/>
        </w:rPr>
        <w:t xml:space="preserve"> </w:t>
      </w:r>
      <w:r w:rsidR="00463C07">
        <w:rPr>
          <w:b/>
          <w:bCs/>
          <w:color w:val="333333"/>
          <w:sz w:val="28"/>
          <w:szCs w:val="28"/>
        </w:rPr>
        <w:t xml:space="preserve">Hvordan </w:t>
      </w:r>
      <w:r w:rsidR="007F5F13">
        <w:rPr>
          <w:b/>
          <w:bCs/>
          <w:color w:val="333333"/>
          <w:sz w:val="28"/>
          <w:szCs w:val="28"/>
        </w:rPr>
        <w:t>velferd</w:t>
      </w:r>
      <w:r w:rsidR="00463C07">
        <w:rPr>
          <w:b/>
          <w:bCs/>
          <w:color w:val="333333"/>
          <w:sz w:val="28"/>
          <w:szCs w:val="28"/>
        </w:rPr>
        <w:t xml:space="preserve"> og offentlige tjenester «utilsiktet» påvirkes</w:t>
      </w:r>
    </w:p>
    <w:p w14:paraId="5A8AA001" w14:textId="77777777" w:rsidR="003D75D1" w:rsidRDefault="003D75D1" w:rsidP="00BC5A31">
      <w:pPr>
        <w:pStyle w:val="NormalWeb"/>
        <w:shd w:val="clear" w:color="auto" w:fill="FFFFFF"/>
        <w:spacing w:before="0" w:beforeAutospacing="0" w:after="0" w:afterAutospacing="0"/>
        <w:rPr>
          <w:b/>
          <w:bCs/>
          <w:color w:val="333333"/>
          <w:sz w:val="28"/>
          <w:szCs w:val="28"/>
        </w:rPr>
      </w:pPr>
    </w:p>
    <w:p w14:paraId="5A851305" w14:textId="5C061CEA" w:rsidR="00463C07" w:rsidRDefault="00463C07" w:rsidP="00463C07">
      <w:pPr>
        <w:pStyle w:val="NormalWeb"/>
        <w:shd w:val="clear" w:color="auto" w:fill="FFFFFF"/>
        <w:spacing w:before="0" w:beforeAutospacing="0" w:after="0" w:afterAutospacing="0"/>
        <w:rPr>
          <w:color w:val="333333"/>
          <w:sz w:val="28"/>
          <w:szCs w:val="28"/>
        </w:rPr>
      </w:pPr>
      <w:r>
        <w:rPr>
          <w:color w:val="333333"/>
          <w:sz w:val="28"/>
          <w:szCs w:val="28"/>
        </w:rPr>
        <w:t xml:space="preserve">Hvordan har det seg at </w:t>
      </w:r>
      <w:r w:rsidRPr="00BF4DF6">
        <w:rPr>
          <w:color w:val="333333"/>
          <w:sz w:val="28"/>
          <w:szCs w:val="28"/>
        </w:rPr>
        <w:t xml:space="preserve">EU-politikk </w:t>
      </w:r>
      <w:r>
        <w:rPr>
          <w:color w:val="333333"/>
          <w:sz w:val="28"/>
          <w:szCs w:val="28"/>
        </w:rPr>
        <w:t xml:space="preserve">har </w:t>
      </w:r>
      <w:r w:rsidRPr="00BF4DF6">
        <w:rPr>
          <w:color w:val="333333"/>
          <w:sz w:val="28"/>
          <w:szCs w:val="28"/>
        </w:rPr>
        <w:t>kommet til å påvirke forholdet mellom stat og marked når det gjelder samfunnsorganisering</w:t>
      </w:r>
      <w:r>
        <w:rPr>
          <w:color w:val="333333"/>
          <w:sz w:val="28"/>
          <w:szCs w:val="28"/>
        </w:rPr>
        <w:t>?</w:t>
      </w:r>
      <w:r w:rsidRPr="00BF4DF6">
        <w:rPr>
          <w:color w:val="333333"/>
          <w:sz w:val="28"/>
          <w:szCs w:val="28"/>
        </w:rPr>
        <w:t xml:space="preserve"> Selv om </w:t>
      </w:r>
      <w:r w:rsidR="00613E21">
        <w:rPr>
          <w:color w:val="333333"/>
          <w:sz w:val="28"/>
          <w:szCs w:val="28"/>
        </w:rPr>
        <w:t>offentlig oppgaveløsning</w:t>
      </w:r>
      <w:r w:rsidR="00613E21" w:rsidRPr="00BF4DF6">
        <w:rPr>
          <w:color w:val="333333"/>
          <w:sz w:val="28"/>
          <w:szCs w:val="28"/>
        </w:rPr>
        <w:t xml:space="preserve"> </w:t>
      </w:r>
      <w:r w:rsidR="00613E21">
        <w:rPr>
          <w:color w:val="333333"/>
          <w:sz w:val="28"/>
          <w:szCs w:val="28"/>
        </w:rPr>
        <w:t xml:space="preserve">for </w:t>
      </w:r>
      <w:r w:rsidRPr="00BF4DF6">
        <w:rPr>
          <w:color w:val="333333"/>
          <w:sz w:val="28"/>
          <w:szCs w:val="28"/>
        </w:rPr>
        <w:t xml:space="preserve">helse, i likhet med annen velferd og offentlig tjenesteyting </w:t>
      </w:r>
      <w:r w:rsidR="00613E21">
        <w:rPr>
          <w:color w:val="333333"/>
          <w:sz w:val="28"/>
          <w:szCs w:val="28"/>
        </w:rPr>
        <w:t>ikke skal forhindres av</w:t>
      </w:r>
      <w:r>
        <w:rPr>
          <w:color w:val="333333"/>
          <w:sz w:val="28"/>
          <w:szCs w:val="28"/>
        </w:rPr>
        <w:t xml:space="preserve"> </w:t>
      </w:r>
      <w:r w:rsidRPr="00BF4DF6">
        <w:rPr>
          <w:color w:val="333333"/>
          <w:sz w:val="28"/>
          <w:szCs w:val="28"/>
        </w:rPr>
        <w:t>markedslogikken</w:t>
      </w:r>
      <w:r>
        <w:rPr>
          <w:color w:val="333333"/>
          <w:sz w:val="28"/>
          <w:szCs w:val="28"/>
        </w:rPr>
        <w:t>,</w:t>
      </w:r>
      <w:r>
        <w:rPr>
          <w:rStyle w:val="Fotnotereferanse"/>
          <w:color w:val="333333"/>
          <w:sz w:val="28"/>
          <w:szCs w:val="28"/>
        </w:rPr>
        <w:footnoteReference w:id="26"/>
      </w:r>
      <w:r w:rsidRPr="00BF4DF6">
        <w:rPr>
          <w:color w:val="333333"/>
          <w:sz w:val="28"/>
          <w:szCs w:val="28"/>
        </w:rPr>
        <w:t xml:space="preserve"> har </w:t>
      </w:r>
      <w:r>
        <w:rPr>
          <w:color w:val="333333"/>
          <w:sz w:val="28"/>
          <w:szCs w:val="28"/>
        </w:rPr>
        <w:t xml:space="preserve">det oppstått problematiske utslag fra et </w:t>
      </w:r>
      <w:r w:rsidR="007F5F13">
        <w:rPr>
          <w:color w:val="333333"/>
          <w:sz w:val="28"/>
          <w:szCs w:val="28"/>
        </w:rPr>
        <w:t xml:space="preserve">nordisk </w:t>
      </w:r>
      <w:r>
        <w:rPr>
          <w:color w:val="333333"/>
          <w:sz w:val="28"/>
          <w:szCs w:val="28"/>
        </w:rPr>
        <w:t>sosia</w:t>
      </w:r>
      <w:r w:rsidR="006367DB">
        <w:rPr>
          <w:color w:val="333333"/>
          <w:sz w:val="28"/>
          <w:szCs w:val="28"/>
        </w:rPr>
        <w:t>l</w:t>
      </w:r>
      <w:r>
        <w:rPr>
          <w:color w:val="333333"/>
          <w:sz w:val="28"/>
          <w:szCs w:val="28"/>
        </w:rPr>
        <w:t>demokratisk perspektiv.</w:t>
      </w:r>
    </w:p>
    <w:p w14:paraId="779F6C4C" w14:textId="79ED9A67" w:rsidR="001F17D3" w:rsidRDefault="001F17D3" w:rsidP="00463C07">
      <w:pPr>
        <w:pStyle w:val="NormalWeb"/>
        <w:shd w:val="clear" w:color="auto" w:fill="FFFFFF"/>
        <w:spacing w:before="0" w:beforeAutospacing="0" w:after="0" w:afterAutospacing="0"/>
        <w:rPr>
          <w:color w:val="333333"/>
          <w:sz w:val="28"/>
          <w:szCs w:val="28"/>
        </w:rPr>
      </w:pPr>
    </w:p>
    <w:p w14:paraId="4D98D1A7" w14:textId="4F034004" w:rsidR="003F7CE6" w:rsidRDefault="003F7CE6" w:rsidP="00463C07">
      <w:pPr>
        <w:pStyle w:val="NormalWeb"/>
        <w:shd w:val="clear" w:color="auto" w:fill="FFFFFF"/>
        <w:spacing w:before="0" w:beforeAutospacing="0" w:after="0" w:afterAutospacing="0"/>
        <w:rPr>
          <w:color w:val="333333"/>
          <w:sz w:val="28"/>
          <w:szCs w:val="28"/>
        </w:rPr>
      </w:pPr>
      <w:r>
        <w:rPr>
          <w:color w:val="333333"/>
          <w:sz w:val="28"/>
          <w:szCs w:val="28"/>
        </w:rPr>
        <w:t xml:space="preserve">Noen oppfatter dette som en «politisk skuffelse» fordi en kunne anse </w:t>
      </w:r>
      <w:r w:rsidR="008D5E2A">
        <w:rPr>
          <w:color w:val="333333"/>
          <w:sz w:val="28"/>
          <w:szCs w:val="28"/>
        </w:rPr>
        <w:t>EU</w:t>
      </w:r>
      <w:r w:rsidR="00792520">
        <w:rPr>
          <w:color w:val="333333"/>
          <w:sz w:val="28"/>
          <w:szCs w:val="28"/>
        </w:rPr>
        <w:t xml:space="preserve"> </w:t>
      </w:r>
      <w:r w:rsidR="008D5E2A">
        <w:rPr>
          <w:color w:val="333333"/>
          <w:sz w:val="28"/>
          <w:szCs w:val="28"/>
        </w:rPr>
        <w:t>s</w:t>
      </w:r>
      <w:r>
        <w:rPr>
          <w:color w:val="333333"/>
          <w:sz w:val="28"/>
          <w:szCs w:val="28"/>
        </w:rPr>
        <w:t xml:space="preserve">om et politisk prosjekt med sosialdemokratisk samfunnsforståelse og vilje til styring.  Venstrefløyen i Norden kritiserer det som kan høres ut som overdreven tro på marked og konkurranse. Dette er forståelig, men ikke uten videre riktig. Mye av EØS-reguleringer kan da også oppleves som «overdreven» myndighetsaktivisme. </w:t>
      </w:r>
    </w:p>
    <w:p w14:paraId="45EFFFF3" w14:textId="77777777" w:rsidR="003F7CE6" w:rsidRDefault="003F7CE6" w:rsidP="00463C07">
      <w:pPr>
        <w:pStyle w:val="NormalWeb"/>
        <w:shd w:val="clear" w:color="auto" w:fill="FFFFFF"/>
        <w:spacing w:before="0" w:beforeAutospacing="0" w:after="0" w:afterAutospacing="0"/>
        <w:rPr>
          <w:color w:val="333333"/>
          <w:sz w:val="28"/>
          <w:szCs w:val="28"/>
        </w:rPr>
      </w:pPr>
    </w:p>
    <w:p w14:paraId="2CDA5E70" w14:textId="4ABBBCBC" w:rsidR="00116342" w:rsidRPr="00116342" w:rsidRDefault="008D5E2A" w:rsidP="00116342">
      <w:pPr>
        <w:pStyle w:val="Brdtekst"/>
        <w:rPr>
          <w:szCs w:val="28"/>
        </w:rPr>
      </w:pPr>
      <w:r>
        <w:rPr>
          <w:szCs w:val="28"/>
        </w:rPr>
        <w:t>EUs</w:t>
      </w:r>
      <w:r w:rsidR="00116342" w:rsidRPr="00116342">
        <w:rPr>
          <w:szCs w:val="28"/>
        </w:rPr>
        <w:t xml:space="preserve"> konstitusjon har i liten grad utviklet en felles stat i økonomisk forstand, men i hovedsak basert den økonomiske integrasjonen på felles markeder og felles handelspolitikk. Men nettopp utviklingen av slike åpne markeder mellom land reiser utfordringer når et stort mangfold av både statlige systemer og arbeidsmarkeder møter hverandre og skal virke sammen på tvers av grenser. </w:t>
      </w:r>
    </w:p>
    <w:p w14:paraId="28A3BEC5" w14:textId="77777777" w:rsidR="00116342" w:rsidRDefault="00116342" w:rsidP="00463C07">
      <w:pPr>
        <w:pStyle w:val="NormalWeb"/>
        <w:shd w:val="clear" w:color="auto" w:fill="FFFFFF"/>
        <w:spacing w:before="0" w:beforeAutospacing="0" w:after="0" w:afterAutospacing="0"/>
        <w:rPr>
          <w:color w:val="333333"/>
          <w:sz w:val="28"/>
          <w:szCs w:val="28"/>
        </w:rPr>
      </w:pPr>
    </w:p>
    <w:p w14:paraId="2779750D" w14:textId="5A4ACD9D" w:rsidR="00F831C9" w:rsidRDefault="003F7CE6" w:rsidP="00463C07">
      <w:pPr>
        <w:pStyle w:val="NormalWeb"/>
        <w:shd w:val="clear" w:color="auto" w:fill="FFFFFF"/>
        <w:spacing w:before="0" w:beforeAutospacing="0" w:after="0" w:afterAutospacing="0"/>
        <w:rPr>
          <w:color w:val="333333"/>
          <w:sz w:val="28"/>
          <w:szCs w:val="28"/>
        </w:rPr>
      </w:pPr>
      <w:r>
        <w:rPr>
          <w:color w:val="333333"/>
          <w:sz w:val="28"/>
          <w:szCs w:val="28"/>
        </w:rPr>
        <w:t xml:space="preserve">Når EU-institusjonene satset på felles markeder, var dette den åpenbart enkleste metode for å skape økonomisk, og etter hvert også samfunnsmessig integrasjon. Alternativet kunne teoretisk vært oppbygging av styringsinstitusjoner og instrumenter på europeisk nivå. Slike ville krevd avståelse av økonomi og makt som mange medlemsland ville betakke seg for. Det politiske grunnlaget kunne vanskelig mobiliseres i kjølvannet </w:t>
      </w:r>
      <w:r w:rsidR="00F831C9">
        <w:rPr>
          <w:color w:val="333333"/>
          <w:sz w:val="28"/>
          <w:szCs w:val="28"/>
        </w:rPr>
        <w:t xml:space="preserve">av </w:t>
      </w:r>
      <w:r>
        <w:rPr>
          <w:color w:val="333333"/>
          <w:sz w:val="28"/>
          <w:szCs w:val="28"/>
        </w:rPr>
        <w:t>de dårlige øst</w:t>
      </w:r>
      <w:r w:rsidR="00792520">
        <w:rPr>
          <w:color w:val="333333"/>
          <w:sz w:val="28"/>
          <w:szCs w:val="28"/>
        </w:rPr>
        <w:t>-</w:t>
      </w:r>
      <w:r>
        <w:rPr>
          <w:color w:val="333333"/>
          <w:sz w:val="28"/>
          <w:szCs w:val="28"/>
        </w:rPr>
        <w:t xml:space="preserve">europeiske erfaringer og over tid også generelt dårligere erfaring </w:t>
      </w:r>
      <w:r w:rsidR="00F831C9">
        <w:rPr>
          <w:color w:val="333333"/>
          <w:sz w:val="28"/>
          <w:szCs w:val="28"/>
        </w:rPr>
        <w:t xml:space="preserve">enn i Norden </w:t>
      </w:r>
      <w:r>
        <w:rPr>
          <w:color w:val="333333"/>
          <w:sz w:val="28"/>
          <w:szCs w:val="28"/>
        </w:rPr>
        <w:t xml:space="preserve">med statlig styring av økonomi </w:t>
      </w:r>
      <w:r w:rsidR="00F831C9">
        <w:rPr>
          <w:color w:val="333333"/>
          <w:sz w:val="28"/>
          <w:szCs w:val="28"/>
        </w:rPr>
        <w:t>og samfunn.</w:t>
      </w:r>
    </w:p>
    <w:p w14:paraId="133E24E1" w14:textId="77777777" w:rsidR="00F831C9" w:rsidRDefault="00F831C9" w:rsidP="00463C07">
      <w:pPr>
        <w:pStyle w:val="NormalWeb"/>
        <w:shd w:val="clear" w:color="auto" w:fill="FFFFFF"/>
        <w:spacing w:before="0" w:beforeAutospacing="0" w:after="0" w:afterAutospacing="0"/>
        <w:rPr>
          <w:color w:val="333333"/>
          <w:sz w:val="28"/>
          <w:szCs w:val="28"/>
        </w:rPr>
      </w:pPr>
    </w:p>
    <w:p w14:paraId="11D89E1F" w14:textId="02BEDC6D" w:rsidR="007F5F13" w:rsidRDefault="00F831C9" w:rsidP="00463C07">
      <w:pPr>
        <w:pStyle w:val="NormalWeb"/>
        <w:shd w:val="clear" w:color="auto" w:fill="FFFFFF"/>
        <w:spacing w:before="0" w:beforeAutospacing="0" w:after="0" w:afterAutospacing="0"/>
        <w:rPr>
          <w:color w:val="333333"/>
          <w:sz w:val="28"/>
          <w:szCs w:val="28"/>
        </w:rPr>
      </w:pPr>
      <w:r>
        <w:rPr>
          <w:color w:val="333333"/>
          <w:sz w:val="28"/>
          <w:szCs w:val="28"/>
        </w:rPr>
        <w:t>Det viste seg da også i praksis at det mest ambisiøse økonomiske styringsprosjektet, ØMU</w:t>
      </w:r>
      <w:r w:rsidR="00792520">
        <w:rPr>
          <w:color w:val="333333"/>
          <w:sz w:val="28"/>
          <w:szCs w:val="28"/>
        </w:rPr>
        <w:t>,</w:t>
      </w:r>
      <w:r>
        <w:rPr>
          <w:color w:val="333333"/>
          <w:sz w:val="28"/>
          <w:szCs w:val="28"/>
        </w:rPr>
        <w:t xml:space="preserve"> ikke har vært en udelt suksess. Man kan kritisere enkeltbeslutninger og enkeltland. Men erfaringene </w:t>
      </w:r>
      <w:r w:rsidR="00792520">
        <w:rPr>
          <w:color w:val="333333"/>
          <w:sz w:val="28"/>
          <w:szCs w:val="28"/>
        </w:rPr>
        <w:t xml:space="preserve">fra ØMU </w:t>
      </w:r>
      <w:r>
        <w:rPr>
          <w:color w:val="333333"/>
          <w:sz w:val="28"/>
          <w:szCs w:val="28"/>
        </w:rPr>
        <w:t xml:space="preserve">viser vel at «det ikke er så lett».. Mange land, ikke minst nord i Europa, ble ikke overbevist om fordelene. Det manglende gjennomslag i </w:t>
      </w:r>
      <w:proofErr w:type="spellStart"/>
      <w:r>
        <w:rPr>
          <w:color w:val="333333"/>
          <w:sz w:val="28"/>
          <w:szCs w:val="28"/>
        </w:rPr>
        <w:t>sør-Europa</w:t>
      </w:r>
      <w:proofErr w:type="spellEnd"/>
      <w:r>
        <w:rPr>
          <w:color w:val="333333"/>
          <w:sz w:val="28"/>
          <w:szCs w:val="28"/>
        </w:rPr>
        <w:t xml:space="preserve"> har medvirket til at mye overnasjonal styringskraft har gått med til forsøk på statsfinansiell disiplinering av utsatte land. Regler for statsstøtte og </w:t>
      </w:r>
      <w:proofErr w:type="spellStart"/>
      <w:r>
        <w:rPr>
          <w:color w:val="333333"/>
          <w:sz w:val="28"/>
          <w:szCs w:val="28"/>
        </w:rPr>
        <w:t>bolagisering</w:t>
      </w:r>
      <w:proofErr w:type="spellEnd"/>
      <w:r>
        <w:rPr>
          <w:color w:val="333333"/>
          <w:sz w:val="28"/>
          <w:szCs w:val="28"/>
        </w:rPr>
        <w:t xml:space="preserve"> av offentlig virksomhet har nok vært like mye rettet mot slike utfordringer som å skape en «liberalistisk økonomi».</w:t>
      </w:r>
      <w:r w:rsidR="00542E3A">
        <w:rPr>
          <w:color w:val="333333"/>
          <w:sz w:val="28"/>
          <w:szCs w:val="28"/>
        </w:rPr>
        <w:t xml:space="preserve"> </w:t>
      </w:r>
    </w:p>
    <w:p w14:paraId="621500E7" w14:textId="5AD091C1" w:rsidR="00F831C9" w:rsidRDefault="00F831C9" w:rsidP="00463C07">
      <w:pPr>
        <w:pStyle w:val="NormalWeb"/>
        <w:shd w:val="clear" w:color="auto" w:fill="FFFFFF"/>
        <w:spacing w:before="0" w:beforeAutospacing="0" w:after="0" w:afterAutospacing="0"/>
        <w:rPr>
          <w:color w:val="333333"/>
          <w:sz w:val="28"/>
          <w:szCs w:val="28"/>
        </w:rPr>
      </w:pPr>
    </w:p>
    <w:p w14:paraId="546E93D2" w14:textId="6F1AF3A6" w:rsidR="00597F0F" w:rsidRDefault="00597F0F" w:rsidP="00463C07">
      <w:pPr>
        <w:pStyle w:val="NormalWeb"/>
        <w:shd w:val="clear" w:color="auto" w:fill="FFFFFF"/>
        <w:spacing w:before="0" w:beforeAutospacing="0" w:after="0" w:afterAutospacing="0"/>
        <w:rPr>
          <w:color w:val="333333"/>
          <w:sz w:val="28"/>
          <w:szCs w:val="28"/>
        </w:rPr>
      </w:pPr>
      <w:r>
        <w:rPr>
          <w:color w:val="333333"/>
          <w:sz w:val="28"/>
          <w:szCs w:val="28"/>
        </w:rPr>
        <w:lastRenderedPageBreak/>
        <w:t xml:space="preserve">For </w:t>
      </w:r>
      <w:r w:rsidR="00E111B0">
        <w:rPr>
          <w:color w:val="333333"/>
          <w:sz w:val="28"/>
          <w:szCs w:val="28"/>
        </w:rPr>
        <w:t>nordisk sosialdemokrati</w:t>
      </w:r>
      <w:r>
        <w:rPr>
          <w:color w:val="333333"/>
          <w:sz w:val="28"/>
          <w:szCs w:val="28"/>
        </w:rPr>
        <w:t xml:space="preserve"> har den </w:t>
      </w:r>
      <w:r w:rsidR="00E111B0">
        <w:rPr>
          <w:color w:val="333333"/>
          <w:sz w:val="28"/>
          <w:szCs w:val="28"/>
        </w:rPr>
        <w:t xml:space="preserve">mest markerte </w:t>
      </w:r>
      <w:r>
        <w:rPr>
          <w:color w:val="333333"/>
          <w:sz w:val="28"/>
          <w:szCs w:val="28"/>
        </w:rPr>
        <w:t xml:space="preserve">felles </w:t>
      </w:r>
      <w:r w:rsidR="00E111B0">
        <w:rPr>
          <w:color w:val="333333"/>
          <w:sz w:val="28"/>
          <w:szCs w:val="28"/>
        </w:rPr>
        <w:t xml:space="preserve">motivering </w:t>
      </w:r>
      <w:r>
        <w:rPr>
          <w:color w:val="333333"/>
          <w:sz w:val="28"/>
          <w:szCs w:val="28"/>
        </w:rPr>
        <w:t>for EØS</w:t>
      </w:r>
      <w:r w:rsidR="00E111B0">
        <w:rPr>
          <w:color w:val="333333"/>
          <w:sz w:val="28"/>
          <w:szCs w:val="28"/>
        </w:rPr>
        <w:t xml:space="preserve"> vært økonomisk begrunnet. Også i Norden var det mange som hadde samarbeid og samling av Europa som viktig mål, men mest konsensus innad i og på tvers av Norden var ønsket om tilgang til åpne eksportmarkeder på linje med handelspartnere. Også </w:t>
      </w:r>
      <w:r w:rsidR="008D5E2A">
        <w:rPr>
          <w:color w:val="333333"/>
          <w:sz w:val="28"/>
          <w:szCs w:val="28"/>
        </w:rPr>
        <w:t>EU</w:t>
      </w:r>
      <w:r w:rsidR="00792520">
        <w:rPr>
          <w:color w:val="333333"/>
          <w:sz w:val="28"/>
          <w:szCs w:val="28"/>
        </w:rPr>
        <w:t xml:space="preserve"> </w:t>
      </w:r>
      <w:r w:rsidR="008D5E2A">
        <w:rPr>
          <w:color w:val="333333"/>
          <w:sz w:val="28"/>
          <w:szCs w:val="28"/>
        </w:rPr>
        <w:t>s</w:t>
      </w:r>
      <w:r w:rsidR="00E111B0">
        <w:rPr>
          <w:color w:val="333333"/>
          <w:sz w:val="28"/>
          <w:szCs w:val="28"/>
        </w:rPr>
        <w:t xml:space="preserve">elv hadde i opprinnelsen handel og økonomisk samarbeid som «operativt» mål. Først med tanke på kull og stålindustri, dernest  </w:t>
      </w:r>
    </w:p>
    <w:p w14:paraId="27B5E3EA" w14:textId="792150C6" w:rsidR="00597F0F" w:rsidRDefault="00E111B0" w:rsidP="00463C07">
      <w:pPr>
        <w:pStyle w:val="NormalWeb"/>
        <w:shd w:val="clear" w:color="auto" w:fill="FFFFFF"/>
        <w:spacing w:before="0" w:beforeAutospacing="0" w:after="0" w:afterAutospacing="0"/>
        <w:rPr>
          <w:color w:val="333333"/>
          <w:sz w:val="28"/>
          <w:szCs w:val="28"/>
        </w:rPr>
      </w:pPr>
      <w:r>
        <w:rPr>
          <w:color w:val="333333"/>
          <w:sz w:val="28"/>
          <w:szCs w:val="28"/>
        </w:rPr>
        <w:t>handel med varer generelt, med gradvis overføring av en parallell forståelse for tjenester,</w:t>
      </w:r>
      <w:r w:rsidR="007F021B">
        <w:rPr>
          <w:color w:val="333333"/>
          <w:sz w:val="28"/>
          <w:szCs w:val="28"/>
        </w:rPr>
        <w:t xml:space="preserve"> </w:t>
      </w:r>
      <w:r>
        <w:rPr>
          <w:color w:val="333333"/>
          <w:sz w:val="28"/>
          <w:szCs w:val="28"/>
        </w:rPr>
        <w:t>arbeid (personbevegelse),</w:t>
      </w:r>
      <w:r w:rsidR="00792520">
        <w:rPr>
          <w:color w:val="333333"/>
          <w:sz w:val="28"/>
          <w:szCs w:val="28"/>
        </w:rPr>
        <w:t xml:space="preserve"> </w:t>
      </w:r>
      <w:r>
        <w:rPr>
          <w:color w:val="333333"/>
          <w:sz w:val="28"/>
          <w:szCs w:val="28"/>
        </w:rPr>
        <w:t>investeringer og betalinger (kapitalbevegelse)</w:t>
      </w:r>
      <w:r w:rsidR="00792520">
        <w:rPr>
          <w:color w:val="333333"/>
          <w:sz w:val="28"/>
          <w:szCs w:val="28"/>
        </w:rPr>
        <w:t>.</w:t>
      </w:r>
    </w:p>
    <w:p w14:paraId="67E35F9A" w14:textId="77777777" w:rsidR="00597F0F" w:rsidRDefault="00597F0F" w:rsidP="00463C07">
      <w:pPr>
        <w:pStyle w:val="NormalWeb"/>
        <w:shd w:val="clear" w:color="auto" w:fill="FFFFFF"/>
        <w:spacing w:before="0" w:beforeAutospacing="0" w:after="0" w:afterAutospacing="0"/>
        <w:rPr>
          <w:color w:val="333333"/>
          <w:sz w:val="28"/>
          <w:szCs w:val="28"/>
        </w:rPr>
      </w:pPr>
    </w:p>
    <w:p w14:paraId="1A6180B5" w14:textId="72F033B1" w:rsidR="008231AD" w:rsidRPr="008231AD" w:rsidRDefault="008231AD" w:rsidP="00463C07">
      <w:pPr>
        <w:pStyle w:val="NormalWeb"/>
        <w:shd w:val="clear" w:color="auto" w:fill="FFFFFF"/>
        <w:spacing w:before="0" w:beforeAutospacing="0" w:after="0" w:afterAutospacing="0"/>
        <w:rPr>
          <w:b/>
          <w:bCs/>
          <w:color w:val="333333"/>
          <w:sz w:val="28"/>
          <w:szCs w:val="28"/>
        </w:rPr>
      </w:pPr>
      <w:r w:rsidRPr="008231AD">
        <w:rPr>
          <w:b/>
          <w:bCs/>
          <w:color w:val="333333"/>
          <w:sz w:val="28"/>
          <w:szCs w:val="28"/>
        </w:rPr>
        <w:t>Regelstyring uten samfunnsanalyse</w:t>
      </w:r>
    </w:p>
    <w:p w14:paraId="1F9DD7B3" w14:textId="78020E08" w:rsidR="00597F0F" w:rsidRDefault="00E111B0" w:rsidP="00463C07">
      <w:pPr>
        <w:pStyle w:val="NormalWeb"/>
        <w:shd w:val="clear" w:color="auto" w:fill="FFFFFF"/>
        <w:spacing w:before="0" w:beforeAutospacing="0" w:after="0" w:afterAutospacing="0"/>
        <w:rPr>
          <w:color w:val="333333"/>
          <w:sz w:val="28"/>
          <w:szCs w:val="28"/>
        </w:rPr>
      </w:pPr>
      <w:r>
        <w:rPr>
          <w:color w:val="333333"/>
          <w:sz w:val="28"/>
          <w:szCs w:val="28"/>
        </w:rPr>
        <w:t xml:space="preserve">Selv med de diskusjoner som foregår i de fleste land, er det stor enighet om </w:t>
      </w:r>
      <w:r w:rsidR="008D5E2A">
        <w:rPr>
          <w:color w:val="333333"/>
          <w:sz w:val="28"/>
          <w:szCs w:val="28"/>
        </w:rPr>
        <w:t>EUs</w:t>
      </w:r>
      <w:r>
        <w:rPr>
          <w:color w:val="333333"/>
          <w:sz w:val="28"/>
          <w:szCs w:val="28"/>
        </w:rPr>
        <w:t xml:space="preserve"> politiske betydning for Europa og for den stadig større og viktigere handelsvirksomhet. Det som har skapt mer diskusjon er at økonomisk åpenhet og harmonisering også samtidig har visse samfunnsorganiserende virkninger. </w:t>
      </w:r>
      <w:r w:rsidR="00FC6549">
        <w:rPr>
          <w:color w:val="333333"/>
          <w:sz w:val="28"/>
          <w:szCs w:val="28"/>
        </w:rPr>
        <w:t xml:space="preserve">Mest diskusjon og uforutsette utfordringer har kommet når det gjelder arbeidsmarked og organisering av offentlig sektor. </w:t>
      </w:r>
    </w:p>
    <w:p w14:paraId="19A9C7CE" w14:textId="77777777" w:rsidR="00597F0F" w:rsidRDefault="00597F0F" w:rsidP="00463C07">
      <w:pPr>
        <w:pStyle w:val="NormalWeb"/>
        <w:shd w:val="clear" w:color="auto" w:fill="FFFFFF"/>
        <w:spacing w:before="0" w:beforeAutospacing="0" w:after="0" w:afterAutospacing="0"/>
        <w:rPr>
          <w:color w:val="333333"/>
          <w:sz w:val="28"/>
          <w:szCs w:val="28"/>
        </w:rPr>
      </w:pPr>
    </w:p>
    <w:p w14:paraId="4321417A" w14:textId="012C60A7" w:rsidR="007F5F13" w:rsidRDefault="007F5F13" w:rsidP="00463C07">
      <w:pPr>
        <w:pStyle w:val="NormalWeb"/>
        <w:shd w:val="clear" w:color="auto" w:fill="FFFFFF"/>
        <w:spacing w:before="0" w:beforeAutospacing="0" w:after="0" w:afterAutospacing="0"/>
        <w:rPr>
          <w:color w:val="333333"/>
          <w:sz w:val="28"/>
          <w:szCs w:val="28"/>
        </w:rPr>
      </w:pPr>
      <w:r>
        <w:rPr>
          <w:color w:val="333333"/>
          <w:sz w:val="28"/>
          <w:szCs w:val="28"/>
        </w:rPr>
        <w:t xml:space="preserve">At dette skjer får lite oppmerksomhet dels fordi det er krevende å analysere, det blir lett et begrenset innslag av den type utredning, analyse og kvalitetssikring vi baserer oss på i hjemlig politikk og forvaltning. </w:t>
      </w:r>
      <w:r w:rsidR="008231AD">
        <w:rPr>
          <w:color w:val="333333"/>
          <w:sz w:val="28"/>
          <w:szCs w:val="28"/>
        </w:rPr>
        <w:t>På overnasjonalt nivå er d</w:t>
      </w:r>
      <w:r>
        <w:rPr>
          <w:color w:val="333333"/>
          <w:sz w:val="28"/>
          <w:szCs w:val="28"/>
        </w:rPr>
        <w:t xml:space="preserve">e politiske og institusjonelle prosessene så krevende i seg selv med mange ulike land og med juss og regelstyring som sentrale virkemidler. </w:t>
      </w:r>
    </w:p>
    <w:p w14:paraId="1E848FCE" w14:textId="5E8DA0F6" w:rsidR="008231AD" w:rsidRDefault="008231AD" w:rsidP="00463C07">
      <w:pPr>
        <w:pStyle w:val="NormalWeb"/>
        <w:shd w:val="clear" w:color="auto" w:fill="FFFFFF"/>
        <w:spacing w:before="0" w:beforeAutospacing="0" w:after="0" w:afterAutospacing="0"/>
        <w:rPr>
          <w:color w:val="333333"/>
          <w:sz w:val="28"/>
          <w:szCs w:val="28"/>
        </w:rPr>
      </w:pPr>
    </w:p>
    <w:p w14:paraId="5DF1BDA0" w14:textId="77777777" w:rsidR="00346A06" w:rsidRDefault="008231AD" w:rsidP="00463C07">
      <w:pPr>
        <w:pStyle w:val="NormalWeb"/>
        <w:shd w:val="clear" w:color="auto" w:fill="FFFFFF"/>
        <w:spacing w:before="0" w:beforeAutospacing="0" w:after="0" w:afterAutospacing="0"/>
        <w:rPr>
          <w:color w:val="333333"/>
          <w:sz w:val="28"/>
          <w:szCs w:val="28"/>
        </w:rPr>
      </w:pPr>
      <w:r>
        <w:rPr>
          <w:color w:val="333333"/>
          <w:sz w:val="28"/>
          <w:szCs w:val="28"/>
        </w:rPr>
        <w:t xml:space="preserve">På nasjonalt nivå skal man ha ansvar for å medvirke til utvikling av regler på overnasjonalt nivå. </w:t>
      </w:r>
      <w:r w:rsidR="00346A06">
        <w:rPr>
          <w:color w:val="333333"/>
          <w:sz w:val="28"/>
          <w:szCs w:val="28"/>
        </w:rPr>
        <w:t xml:space="preserve">Dette er krevende prosesser som det sjelden blir tid til å underlegge normale demokratiske prosesser nasjonalt. Like viktig er at reglene skal forvaltes i en ofte komplisert og skiftende virkelighet. Det blir lett til at den overlates juridiske prosesser. </w:t>
      </w:r>
    </w:p>
    <w:p w14:paraId="3057290B" w14:textId="77777777" w:rsidR="00346A06" w:rsidRDefault="00346A06" w:rsidP="00463C07">
      <w:pPr>
        <w:pStyle w:val="NormalWeb"/>
        <w:shd w:val="clear" w:color="auto" w:fill="FFFFFF"/>
        <w:spacing w:before="0" w:beforeAutospacing="0" w:after="0" w:afterAutospacing="0"/>
        <w:rPr>
          <w:color w:val="333333"/>
          <w:sz w:val="28"/>
          <w:szCs w:val="28"/>
        </w:rPr>
      </w:pPr>
    </w:p>
    <w:p w14:paraId="25656C88" w14:textId="01E13AE0" w:rsidR="001F17D3" w:rsidRDefault="00346A06" w:rsidP="00463C07">
      <w:pPr>
        <w:pStyle w:val="NormalWeb"/>
        <w:shd w:val="clear" w:color="auto" w:fill="FFFFFF"/>
        <w:spacing w:before="0" w:beforeAutospacing="0" w:after="0" w:afterAutospacing="0"/>
        <w:rPr>
          <w:color w:val="333333"/>
          <w:sz w:val="28"/>
          <w:szCs w:val="28"/>
        </w:rPr>
      </w:pPr>
      <w:r>
        <w:rPr>
          <w:color w:val="333333"/>
          <w:sz w:val="28"/>
          <w:szCs w:val="28"/>
        </w:rPr>
        <w:t xml:space="preserve">Men juridiske prosesser kan vanskelig ta ansvar for å analysere samfunnskonsekvenser og behovet for aktive tilpasninger og kanskje mobilisering av politiske organer for å oppnå en god tilpasning til nasjonale forhold og hensyn. Det oppstår en selvforsterkende passiviserende prosess. Fravær av oversikt i både substans og prosess virker demobiliserende på politisk interesse, medieinteresse og sakseierskap. Uheldige virkninger kan oppstå. </w:t>
      </w:r>
      <w:r w:rsidR="001F17D3">
        <w:rPr>
          <w:color w:val="333333"/>
          <w:sz w:val="28"/>
          <w:szCs w:val="28"/>
        </w:rPr>
        <w:t xml:space="preserve">Det regelverk mange forstår som markeds- og konkurransefremmende kan paradoksalt nok ha svakheter som likner de som oppsto i sentralt styrte planøkonomier i </w:t>
      </w:r>
      <w:proofErr w:type="spellStart"/>
      <w:r w:rsidR="001F17D3">
        <w:rPr>
          <w:color w:val="333333"/>
          <w:sz w:val="28"/>
          <w:szCs w:val="28"/>
        </w:rPr>
        <w:t>øst</w:t>
      </w:r>
      <w:r w:rsidR="00792520">
        <w:rPr>
          <w:color w:val="333333"/>
          <w:sz w:val="28"/>
          <w:szCs w:val="28"/>
        </w:rPr>
        <w:t>-</w:t>
      </w:r>
      <w:r w:rsidR="001F17D3">
        <w:rPr>
          <w:color w:val="333333"/>
          <w:sz w:val="28"/>
          <w:szCs w:val="28"/>
        </w:rPr>
        <w:t>europa</w:t>
      </w:r>
      <w:proofErr w:type="spellEnd"/>
      <w:r w:rsidR="001F17D3">
        <w:rPr>
          <w:color w:val="333333"/>
          <w:sz w:val="28"/>
          <w:szCs w:val="28"/>
        </w:rPr>
        <w:t>. Markedenes iboende kompleksitet og behov for dynamikk er ikke lettere å forstå om detaljstyringen skjer i markedskonkurransens navn. Fjernstyring av enkeltstater og kommuners virksomhet blir ikke enkel selv om man kaller dem konkurransefremmende regler for innkjøp og statsstøtte.</w:t>
      </w:r>
    </w:p>
    <w:p w14:paraId="34ECAD35" w14:textId="77777777" w:rsidR="001F17D3" w:rsidRDefault="001F17D3" w:rsidP="00463C07">
      <w:pPr>
        <w:pStyle w:val="NormalWeb"/>
        <w:shd w:val="clear" w:color="auto" w:fill="FFFFFF"/>
        <w:spacing w:before="0" w:beforeAutospacing="0" w:after="0" w:afterAutospacing="0"/>
        <w:rPr>
          <w:color w:val="333333"/>
          <w:sz w:val="28"/>
          <w:szCs w:val="28"/>
        </w:rPr>
      </w:pPr>
    </w:p>
    <w:p w14:paraId="1F24771E" w14:textId="7BD59491" w:rsidR="007D7461" w:rsidRPr="007D7461" w:rsidRDefault="007D7461" w:rsidP="00463C07">
      <w:pPr>
        <w:pStyle w:val="NormalWeb"/>
        <w:shd w:val="clear" w:color="auto" w:fill="FFFFFF"/>
        <w:spacing w:before="0" w:beforeAutospacing="0" w:after="0" w:afterAutospacing="0"/>
        <w:rPr>
          <w:b/>
          <w:bCs/>
          <w:color w:val="333333"/>
          <w:sz w:val="28"/>
          <w:szCs w:val="28"/>
        </w:rPr>
      </w:pPr>
      <w:r w:rsidRPr="007D7461">
        <w:rPr>
          <w:b/>
          <w:bCs/>
          <w:color w:val="333333"/>
          <w:sz w:val="28"/>
          <w:szCs w:val="28"/>
        </w:rPr>
        <w:t xml:space="preserve">Nordisk modell krever aktiv bruk av handlingsrom </w:t>
      </w:r>
    </w:p>
    <w:p w14:paraId="5E3A4481" w14:textId="77777777" w:rsidR="007F021B" w:rsidRDefault="007F5F13" w:rsidP="00463C07">
      <w:pPr>
        <w:pStyle w:val="NormalWeb"/>
        <w:shd w:val="clear" w:color="auto" w:fill="FFFFFF"/>
        <w:spacing w:before="0" w:beforeAutospacing="0" w:after="0" w:afterAutospacing="0"/>
        <w:rPr>
          <w:color w:val="333333"/>
          <w:sz w:val="28"/>
          <w:szCs w:val="28"/>
        </w:rPr>
      </w:pPr>
      <w:r>
        <w:rPr>
          <w:color w:val="333333"/>
          <w:sz w:val="28"/>
          <w:szCs w:val="28"/>
        </w:rPr>
        <w:t>Det siste gir særlig stor spenning overfor de nordiske land. De forskjeller vi har beskrevet for helse</w:t>
      </w:r>
      <w:r w:rsidR="00344E05">
        <w:rPr>
          <w:color w:val="333333"/>
          <w:sz w:val="28"/>
          <w:szCs w:val="28"/>
        </w:rPr>
        <w:t xml:space="preserve">organisering og arbeidsmarked i foregående tekst, er en underliggende forklaring for spenninger på EU-EØS-nivå. I Norden har </w:t>
      </w:r>
      <w:r>
        <w:rPr>
          <w:color w:val="333333"/>
          <w:sz w:val="28"/>
          <w:szCs w:val="28"/>
        </w:rPr>
        <w:t xml:space="preserve">man dels større innslag av koordinert og kollektiv samfunnsstyring </w:t>
      </w:r>
      <w:r w:rsidR="00344E05">
        <w:rPr>
          <w:color w:val="333333"/>
          <w:sz w:val="28"/>
          <w:szCs w:val="28"/>
        </w:rPr>
        <w:t>via en «sterk stat» og gjennom koordinerende mekanismer i arbeidsmarkedet. S</w:t>
      </w:r>
      <w:r>
        <w:rPr>
          <w:color w:val="333333"/>
          <w:sz w:val="28"/>
          <w:szCs w:val="28"/>
        </w:rPr>
        <w:t xml:space="preserve">amtidig legger </w:t>
      </w:r>
      <w:r w:rsidR="00344E05">
        <w:rPr>
          <w:color w:val="333333"/>
          <w:sz w:val="28"/>
          <w:szCs w:val="28"/>
        </w:rPr>
        <w:t xml:space="preserve">man </w:t>
      </w:r>
      <w:r>
        <w:rPr>
          <w:color w:val="333333"/>
          <w:sz w:val="28"/>
          <w:szCs w:val="28"/>
        </w:rPr>
        <w:t>stor vekt på effektive markeder der disse er gitt en sterk rolle</w:t>
      </w:r>
      <w:r w:rsidR="00344E05">
        <w:rPr>
          <w:color w:val="333333"/>
          <w:sz w:val="28"/>
          <w:szCs w:val="28"/>
        </w:rPr>
        <w:t xml:space="preserve"> i blandingsøkonomien. </w:t>
      </w:r>
    </w:p>
    <w:p w14:paraId="79635C44" w14:textId="77777777" w:rsidR="007F021B" w:rsidRDefault="007F021B" w:rsidP="00463C07">
      <w:pPr>
        <w:pStyle w:val="NormalWeb"/>
        <w:shd w:val="clear" w:color="auto" w:fill="FFFFFF"/>
        <w:spacing w:before="0" w:beforeAutospacing="0" w:after="0" w:afterAutospacing="0"/>
        <w:rPr>
          <w:color w:val="333333"/>
          <w:sz w:val="28"/>
          <w:szCs w:val="28"/>
        </w:rPr>
      </w:pPr>
    </w:p>
    <w:p w14:paraId="56D857F7" w14:textId="7BCE384E" w:rsidR="007F5F13" w:rsidRDefault="00344E05" w:rsidP="00463C07">
      <w:pPr>
        <w:pStyle w:val="NormalWeb"/>
        <w:shd w:val="clear" w:color="auto" w:fill="FFFFFF"/>
        <w:spacing w:before="0" w:beforeAutospacing="0" w:after="0" w:afterAutospacing="0"/>
        <w:rPr>
          <w:color w:val="333333"/>
          <w:sz w:val="28"/>
          <w:szCs w:val="28"/>
        </w:rPr>
      </w:pPr>
      <w:r>
        <w:rPr>
          <w:color w:val="333333"/>
          <w:sz w:val="28"/>
          <w:szCs w:val="28"/>
        </w:rPr>
        <w:t xml:space="preserve">I mange europeiske land er blandingsforholdet annerledes. Staten og fagbevegelsen deler ansvar med andre sosiale institusjoner. Markedsøkonomien er mindre konsekvent gjennomført selv på de områder den egner seg best. Denne mer kompliserte formen for blandingsøkonomi forsøkes ofte kompensert med sterke individuelle rettigheter enn </w:t>
      </w:r>
      <w:r w:rsidR="00792520">
        <w:rPr>
          <w:color w:val="333333"/>
          <w:sz w:val="28"/>
          <w:szCs w:val="28"/>
        </w:rPr>
        <w:t xml:space="preserve">den vi har </w:t>
      </w:r>
      <w:r>
        <w:rPr>
          <w:color w:val="333333"/>
          <w:sz w:val="28"/>
          <w:szCs w:val="28"/>
        </w:rPr>
        <w:t xml:space="preserve">i en forhandlingspreget nordisk tradisjon. </w:t>
      </w:r>
    </w:p>
    <w:p w14:paraId="157948AF" w14:textId="68E6254F" w:rsidR="00344E05" w:rsidRDefault="00344E05" w:rsidP="00463C07">
      <w:pPr>
        <w:pStyle w:val="NormalWeb"/>
        <w:shd w:val="clear" w:color="auto" w:fill="FFFFFF"/>
        <w:spacing w:before="0" w:beforeAutospacing="0" w:after="0" w:afterAutospacing="0"/>
        <w:rPr>
          <w:color w:val="333333"/>
          <w:sz w:val="28"/>
          <w:szCs w:val="28"/>
        </w:rPr>
      </w:pPr>
    </w:p>
    <w:p w14:paraId="0E61DFF4" w14:textId="3A8A32F3" w:rsidR="00620253" w:rsidRDefault="00344E05" w:rsidP="00620253">
      <w:pPr>
        <w:pStyle w:val="NormalWeb"/>
        <w:shd w:val="clear" w:color="auto" w:fill="FFFFFF"/>
        <w:spacing w:before="0" w:beforeAutospacing="0" w:after="0" w:afterAutospacing="0"/>
        <w:rPr>
          <w:color w:val="333333"/>
          <w:sz w:val="28"/>
          <w:szCs w:val="28"/>
        </w:rPr>
      </w:pPr>
      <w:r>
        <w:rPr>
          <w:color w:val="333333"/>
          <w:sz w:val="28"/>
          <w:szCs w:val="28"/>
        </w:rPr>
        <w:t xml:space="preserve">På europeisk nivå får </w:t>
      </w:r>
      <w:proofErr w:type="gramStart"/>
      <w:r>
        <w:rPr>
          <w:color w:val="333333"/>
          <w:sz w:val="28"/>
          <w:szCs w:val="28"/>
        </w:rPr>
        <w:t>en lett et dobbelt utslag</w:t>
      </w:r>
      <w:proofErr w:type="gramEnd"/>
      <w:r>
        <w:rPr>
          <w:color w:val="333333"/>
          <w:sz w:val="28"/>
          <w:szCs w:val="28"/>
        </w:rPr>
        <w:t xml:space="preserve"> av denne mer «uklare» styringsform. Først ved at mange av </w:t>
      </w:r>
      <w:r w:rsidR="008D5E2A">
        <w:rPr>
          <w:color w:val="333333"/>
          <w:sz w:val="28"/>
          <w:szCs w:val="28"/>
        </w:rPr>
        <w:t>EUs</w:t>
      </w:r>
      <w:r>
        <w:rPr>
          <w:color w:val="333333"/>
          <w:sz w:val="28"/>
          <w:szCs w:val="28"/>
        </w:rPr>
        <w:t xml:space="preserve"> medlemsland har en slik tradisjon «hjemmefra». </w:t>
      </w:r>
      <w:r w:rsidR="00620253">
        <w:rPr>
          <w:color w:val="333333"/>
          <w:sz w:val="28"/>
          <w:szCs w:val="28"/>
        </w:rPr>
        <w:t xml:space="preserve"> Dernest ved at </w:t>
      </w:r>
      <w:r w:rsidR="008D5E2A">
        <w:rPr>
          <w:color w:val="333333"/>
          <w:sz w:val="28"/>
          <w:szCs w:val="28"/>
        </w:rPr>
        <w:t>EUs</w:t>
      </w:r>
      <w:r w:rsidR="00620253">
        <w:rPr>
          <w:color w:val="333333"/>
          <w:sz w:val="28"/>
          <w:szCs w:val="28"/>
        </w:rPr>
        <w:t xml:space="preserve"> institusjoner av andre grunner lider av en liknende begrensning.  Virkemidlene er lite utviklet målt mot ambisjoner medlemslandene lett konkurrerer om å pålegge fellesskapet. EU</w:t>
      </w:r>
      <w:r w:rsidR="005E73CF">
        <w:rPr>
          <w:color w:val="333333"/>
          <w:sz w:val="28"/>
          <w:szCs w:val="28"/>
        </w:rPr>
        <w:t>s</w:t>
      </w:r>
      <w:r w:rsidR="00620253">
        <w:rPr>
          <w:color w:val="333333"/>
          <w:sz w:val="28"/>
          <w:szCs w:val="28"/>
        </w:rPr>
        <w:t xml:space="preserve"> budsjett er minimalt målt </w:t>
      </w:r>
      <w:r w:rsidR="00792520">
        <w:rPr>
          <w:color w:val="333333"/>
          <w:sz w:val="28"/>
          <w:szCs w:val="28"/>
        </w:rPr>
        <w:t xml:space="preserve">i prosent </w:t>
      </w:r>
      <w:r w:rsidR="00620253">
        <w:rPr>
          <w:color w:val="333333"/>
          <w:sz w:val="28"/>
          <w:szCs w:val="28"/>
        </w:rPr>
        <w:t>mot nasjonale statsbudsjetter. Viljen til å innordne seg flertallsbeslutninger og å gi nødvendig overnasjonalt mandat mangler ofte.</w:t>
      </w:r>
    </w:p>
    <w:p w14:paraId="1EE46F93" w14:textId="32DDE3F0" w:rsidR="00620253" w:rsidRPr="000828C3" w:rsidRDefault="00620253" w:rsidP="000828C3">
      <w:pPr>
        <w:pStyle w:val="doc-ti"/>
        <w:shd w:val="clear" w:color="auto" w:fill="FFFFFF"/>
        <w:spacing w:before="240" w:beforeAutospacing="0" w:after="120" w:afterAutospacing="0" w:line="312" w:lineRule="atLeast"/>
        <w:rPr>
          <w:color w:val="0A0A0A"/>
          <w:sz w:val="28"/>
          <w:szCs w:val="28"/>
        </w:rPr>
      </w:pPr>
      <w:r>
        <w:rPr>
          <w:color w:val="0A0A0A"/>
          <w:sz w:val="28"/>
          <w:szCs w:val="28"/>
        </w:rPr>
        <w:t xml:space="preserve">Dette styringsparadokset forsøkes forståelig nok kompensert gjennom det virkemiddel man har: regelstyring og juss. I diskusjonen om «helseunion» kommer det til uttrykk i henvisningen til </w:t>
      </w:r>
      <w:r w:rsidR="000828C3">
        <w:rPr>
          <w:color w:val="0A0A0A"/>
          <w:sz w:val="28"/>
          <w:szCs w:val="28"/>
        </w:rPr>
        <w:t>EU</w:t>
      </w:r>
      <w:r w:rsidR="00792520">
        <w:rPr>
          <w:color w:val="0A0A0A"/>
          <w:sz w:val="28"/>
          <w:szCs w:val="28"/>
        </w:rPr>
        <w:t>s</w:t>
      </w:r>
      <w:r w:rsidR="000828C3">
        <w:rPr>
          <w:color w:val="0A0A0A"/>
          <w:sz w:val="28"/>
          <w:szCs w:val="28"/>
        </w:rPr>
        <w:t xml:space="preserve"> pakt om grunnleggende rettigheter </w:t>
      </w:r>
      <w:r w:rsidR="007D7461">
        <w:rPr>
          <w:color w:val="0A0A0A"/>
          <w:sz w:val="28"/>
          <w:szCs w:val="28"/>
        </w:rPr>
        <w:t>f</w:t>
      </w:r>
      <w:r w:rsidR="000828C3">
        <w:rPr>
          <w:color w:val="0A0A0A"/>
          <w:sz w:val="28"/>
          <w:szCs w:val="28"/>
        </w:rPr>
        <w:t xml:space="preserve">ra 2012. Denne er en </w:t>
      </w:r>
      <w:r w:rsidR="000828C3" w:rsidRPr="000828C3">
        <w:rPr>
          <w:sz w:val="28"/>
          <w:szCs w:val="28"/>
        </w:rPr>
        <w:t>blanding av sivile, politiske, økonomiske, sosiale og kulturelle «rettigheter, friheter og prinsipper».</w:t>
      </w:r>
      <w:r w:rsidR="007D7461">
        <w:rPr>
          <w:sz w:val="28"/>
          <w:szCs w:val="28"/>
        </w:rPr>
        <w:t xml:space="preserve"> Denne er ikke en del av EØS-avtalen men påvirker gjennom prinsippet om parallellitet eller «homogenitet» mellom EU og øvrig EØS på de områder avtalen dekker. Fordi EU-retten er uklar, utvikler seg over tid og inneholder visse indre motsetninger, er potensielle konsekvenser </w:t>
      </w:r>
      <w:r w:rsidR="00792520">
        <w:rPr>
          <w:sz w:val="28"/>
          <w:szCs w:val="28"/>
        </w:rPr>
        <w:t xml:space="preserve">også </w:t>
      </w:r>
      <w:r w:rsidR="007D7461">
        <w:rPr>
          <w:sz w:val="28"/>
          <w:szCs w:val="28"/>
        </w:rPr>
        <w:t xml:space="preserve">for Island og Norge aktuelle. </w:t>
      </w:r>
    </w:p>
    <w:p w14:paraId="09C5298E" w14:textId="77777777" w:rsidR="000828C3" w:rsidRDefault="000828C3" w:rsidP="00620253">
      <w:pPr>
        <w:pStyle w:val="NormalWeb"/>
        <w:shd w:val="clear" w:color="auto" w:fill="FFFFFF"/>
        <w:spacing w:before="0" w:beforeAutospacing="0" w:after="0" w:afterAutospacing="0"/>
        <w:rPr>
          <w:color w:val="0A0A0A"/>
          <w:sz w:val="28"/>
          <w:szCs w:val="28"/>
        </w:rPr>
      </w:pPr>
    </w:p>
    <w:p w14:paraId="1112F711" w14:textId="1D3DCC33" w:rsidR="007D7461" w:rsidRPr="007D7461" w:rsidRDefault="007D7461" w:rsidP="00620253">
      <w:pPr>
        <w:pStyle w:val="NormalWeb"/>
        <w:shd w:val="clear" w:color="auto" w:fill="FFFFFF"/>
        <w:spacing w:before="0" w:beforeAutospacing="0" w:after="0" w:afterAutospacing="0"/>
        <w:rPr>
          <w:b/>
          <w:bCs/>
          <w:color w:val="0A0A0A"/>
          <w:sz w:val="28"/>
          <w:szCs w:val="28"/>
        </w:rPr>
      </w:pPr>
      <w:r w:rsidRPr="007D7461">
        <w:rPr>
          <w:b/>
          <w:bCs/>
          <w:color w:val="0A0A0A"/>
          <w:sz w:val="28"/>
          <w:szCs w:val="28"/>
        </w:rPr>
        <w:t>Dynamikk i samfunn og rettspraksis kan påvirke</w:t>
      </w:r>
    </w:p>
    <w:p w14:paraId="3E3795DC" w14:textId="1A9995C2" w:rsidR="00463C07" w:rsidRPr="00225DA5" w:rsidRDefault="00463C07" w:rsidP="00620253">
      <w:pPr>
        <w:pStyle w:val="NormalWeb"/>
        <w:shd w:val="clear" w:color="auto" w:fill="FFFFFF"/>
        <w:spacing w:before="0" w:beforeAutospacing="0" w:after="0" w:afterAutospacing="0"/>
        <w:rPr>
          <w:color w:val="0A0A0A"/>
          <w:sz w:val="28"/>
          <w:szCs w:val="28"/>
        </w:rPr>
      </w:pPr>
      <w:r w:rsidRPr="00225DA5">
        <w:rPr>
          <w:color w:val="0A0A0A"/>
          <w:sz w:val="28"/>
          <w:szCs w:val="28"/>
        </w:rPr>
        <w:t xml:space="preserve">EUs viktigste praktiske oppgave helt fra starten </w:t>
      </w:r>
      <w:r>
        <w:rPr>
          <w:color w:val="0A0A0A"/>
          <w:sz w:val="28"/>
          <w:szCs w:val="28"/>
        </w:rPr>
        <w:t xml:space="preserve">for 70 år siden </w:t>
      </w:r>
      <w:r w:rsidRPr="00225DA5">
        <w:rPr>
          <w:color w:val="0A0A0A"/>
          <w:sz w:val="28"/>
          <w:szCs w:val="28"/>
        </w:rPr>
        <w:t xml:space="preserve">og fram til i dag har vært å fremme handel mellom medlemslandene. I første omgang mellom de seks geografisk mest nærstående kontinentale land. Også Norden ble omfattet </w:t>
      </w:r>
      <w:r w:rsidR="006367DB">
        <w:rPr>
          <w:color w:val="0A0A0A"/>
          <w:sz w:val="28"/>
          <w:szCs w:val="28"/>
        </w:rPr>
        <w:t xml:space="preserve">tidlig </w:t>
      </w:r>
      <w:r w:rsidRPr="00225DA5">
        <w:rPr>
          <w:color w:val="0A0A0A"/>
          <w:sz w:val="28"/>
          <w:szCs w:val="28"/>
        </w:rPr>
        <w:t xml:space="preserve">av denne prosessen </w:t>
      </w:r>
      <w:r w:rsidR="006367DB">
        <w:rPr>
          <w:color w:val="0A0A0A"/>
          <w:sz w:val="28"/>
          <w:szCs w:val="28"/>
        </w:rPr>
        <w:t>(</w:t>
      </w:r>
      <w:r w:rsidR="00F528E8">
        <w:rPr>
          <w:color w:val="0A0A0A"/>
          <w:sz w:val="28"/>
          <w:szCs w:val="28"/>
        </w:rPr>
        <w:t>fra</w:t>
      </w:r>
      <w:r w:rsidRPr="00225DA5">
        <w:rPr>
          <w:color w:val="0A0A0A"/>
          <w:sz w:val="28"/>
          <w:szCs w:val="28"/>
        </w:rPr>
        <w:t xml:space="preserve"> 1960</w:t>
      </w:r>
      <w:r w:rsidR="006367DB">
        <w:rPr>
          <w:color w:val="0A0A0A"/>
          <w:sz w:val="28"/>
          <w:szCs w:val="28"/>
        </w:rPr>
        <w:t>)</w:t>
      </w:r>
      <w:r w:rsidRPr="00225DA5">
        <w:rPr>
          <w:color w:val="0A0A0A"/>
          <w:sz w:val="28"/>
          <w:szCs w:val="28"/>
        </w:rPr>
        <w:t xml:space="preserve"> gjennom EFTA. Det var en «lillebror til </w:t>
      </w:r>
      <w:r w:rsidRPr="00225DA5">
        <w:rPr>
          <w:color w:val="0A0A0A"/>
          <w:sz w:val="28"/>
          <w:szCs w:val="28"/>
        </w:rPr>
        <w:lastRenderedPageBreak/>
        <w:t xml:space="preserve">EU» beliggende litt mer «perifert» </w:t>
      </w:r>
      <w:r w:rsidR="00F528E8">
        <w:rPr>
          <w:color w:val="0A0A0A"/>
          <w:sz w:val="28"/>
          <w:szCs w:val="28"/>
        </w:rPr>
        <w:t>nord og sør</w:t>
      </w:r>
      <w:r w:rsidRPr="00225DA5">
        <w:rPr>
          <w:color w:val="0A0A0A"/>
          <w:sz w:val="28"/>
          <w:szCs w:val="28"/>
        </w:rPr>
        <w:t xml:space="preserve"> i Europa</w:t>
      </w:r>
      <w:r w:rsidR="0055135B">
        <w:rPr>
          <w:rStyle w:val="Fotnotereferanse"/>
          <w:color w:val="0A0A0A"/>
          <w:sz w:val="28"/>
          <w:szCs w:val="28"/>
        </w:rPr>
        <w:footnoteReference w:id="27"/>
      </w:r>
      <w:r w:rsidRPr="00225DA5">
        <w:rPr>
          <w:color w:val="0A0A0A"/>
          <w:sz w:val="28"/>
          <w:szCs w:val="28"/>
        </w:rPr>
        <w:t xml:space="preserve">. Og det var handel med </w:t>
      </w:r>
      <w:r w:rsidRPr="004A21E0">
        <w:rPr>
          <w:color w:val="0A0A0A"/>
          <w:sz w:val="28"/>
          <w:szCs w:val="28"/>
          <w:u w:val="single"/>
        </w:rPr>
        <w:t>varer</w:t>
      </w:r>
      <w:r w:rsidRPr="00225DA5">
        <w:rPr>
          <w:color w:val="0A0A0A"/>
          <w:sz w:val="28"/>
          <w:szCs w:val="28"/>
        </w:rPr>
        <w:t xml:space="preserve"> det primært dreide seg om i begge institusjoner.</w:t>
      </w:r>
    </w:p>
    <w:p w14:paraId="757CFA1A" w14:textId="62D15F94" w:rsidR="00463C07" w:rsidRPr="00422FB9" w:rsidRDefault="00463C07" w:rsidP="00463C07">
      <w:pPr>
        <w:pStyle w:val="NormalWeb"/>
        <w:shd w:val="clear" w:color="auto" w:fill="FEFEFE"/>
        <w:rPr>
          <w:color w:val="0A0A0A"/>
          <w:sz w:val="28"/>
          <w:szCs w:val="28"/>
        </w:rPr>
      </w:pPr>
      <w:r w:rsidRPr="00422FB9">
        <w:rPr>
          <w:color w:val="000000" w:themeColor="text1"/>
          <w:sz w:val="28"/>
          <w:szCs w:val="28"/>
        </w:rPr>
        <w:t xml:space="preserve">Den grunnleggende EU-jussen ble formet i 1950-tallets virkelighet; regelen for statsstøtte er uforandret fra 1957. Det uheldige for velferdsområdet og offentlig tjenesteyting er at denne handelslogikken, lagd for industri og kullgruver, i uheldig grad ble overført på tjenester. </w:t>
      </w:r>
      <w:r w:rsidRPr="00422FB9">
        <w:rPr>
          <w:color w:val="0A0A0A"/>
          <w:sz w:val="28"/>
          <w:szCs w:val="28"/>
        </w:rPr>
        <w:t xml:space="preserve">Dernest det faktum at tjenester som er statlige eller kommunale </w:t>
      </w:r>
      <w:r w:rsidR="00947116">
        <w:rPr>
          <w:color w:val="0A0A0A"/>
          <w:sz w:val="28"/>
          <w:szCs w:val="28"/>
        </w:rPr>
        <w:t>blant annet</w:t>
      </w:r>
      <w:r w:rsidRPr="00422FB9">
        <w:rPr>
          <w:color w:val="0A0A0A"/>
          <w:sz w:val="28"/>
          <w:szCs w:val="28"/>
        </w:rPr>
        <w:t xml:space="preserve"> i nordiske land også var å finne i kommersiell leveranse i noen andre. Det ble konflikt mellom handel</w:t>
      </w:r>
      <w:r w:rsidR="006367DB">
        <w:rPr>
          <w:color w:val="0A0A0A"/>
          <w:sz w:val="28"/>
          <w:szCs w:val="28"/>
        </w:rPr>
        <w:t>sreglene for</w:t>
      </w:r>
      <w:r w:rsidRPr="00422FB9">
        <w:rPr>
          <w:color w:val="0A0A0A"/>
          <w:sz w:val="28"/>
          <w:szCs w:val="28"/>
        </w:rPr>
        <w:t xml:space="preserve"> tjenester og «løftet» om nasjonal styring av stat og kommunes rolle.</w:t>
      </w:r>
    </w:p>
    <w:p w14:paraId="5693A7D6" w14:textId="42E7AF14" w:rsidR="00463C07" w:rsidRDefault="00463C07" w:rsidP="00463C07">
      <w:pPr>
        <w:pStyle w:val="NormalWeb"/>
        <w:shd w:val="clear" w:color="auto" w:fill="FEFEFE"/>
        <w:rPr>
          <w:sz w:val="28"/>
          <w:szCs w:val="28"/>
        </w:rPr>
      </w:pPr>
      <w:r w:rsidRPr="00E556F4">
        <w:rPr>
          <w:color w:val="0A0A0A"/>
          <w:sz w:val="28"/>
          <w:szCs w:val="28"/>
        </w:rPr>
        <w:t xml:space="preserve">Samtidig ble et annet hensyn stadig viktigere i EU, særlig fra 1990-tallet. </w:t>
      </w:r>
      <w:r>
        <w:rPr>
          <w:color w:val="0A0A0A"/>
          <w:sz w:val="28"/>
          <w:szCs w:val="28"/>
        </w:rPr>
        <w:t xml:space="preserve">Mange </w:t>
      </w:r>
      <w:r w:rsidRPr="00E556F4">
        <w:rPr>
          <w:color w:val="0A0A0A"/>
          <w:sz w:val="28"/>
          <w:szCs w:val="28"/>
        </w:rPr>
        <w:t>EU-</w:t>
      </w:r>
      <w:r>
        <w:rPr>
          <w:color w:val="0A0A0A"/>
          <w:sz w:val="28"/>
          <w:szCs w:val="28"/>
        </w:rPr>
        <w:t>l</w:t>
      </w:r>
      <w:r w:rsidRPr="00E556F4">
        <w:rPr>
          <w:color w:val="0A0A0A"/>
          <w:sz w:val="28"/>
          <w:szCs w:val="28"/>
        </w:rPr>
        <w:t xml:space="preserve">and har hatt altfor store utgifter målt mot hva de tok inn i skatt. Statsgjelda var </w:t>
      </w:r>
      <w:r>
        <w:rPr>
          <w:color w:val="0A0A0A"/>
          <w:sz w:val="28"/>
          <w:szCs w:val="28"/>
        </w:rPr>
        <w:t xml:space="preserve">kraftig </w:t>
      </w:r>
      <w:r w:rsidRPr="00E556F4">
        <w:rPr>
          <w:color w:val="0A0A0A"/>
          <w:sz w:val="28"/>
          <w:szCs w:val="28"/>
        </w:rPr>
        <w:t xml:space="preserve">stigende og kunne true den felles valuta som etter hvert skulle etableres. Først i 2012 ble det </w:t>
      </w:r>
      <w:r>
        <w:rPr>
          <w:color w:val="0A0A0A"/>
          <w:sz w:val="28"/>
          <w:szCs w:val="28"/>
        </w:rPr>
        <w:t xml:space="preserve">for </w:t>
      </w:r>
      <w:r w:rsidRPr="00E556F4">
        <w:rPr>
          <w:color w:val="0A0A0A"/>
          <w:sz w:val="28"/>
          <w:szCs w:val="28"/>
        </w:rPr>
        <w:t xml:space="preserve">første gang åpent formulert av EU-kommisjonen at handelsregelen fra 1950-tallet også </w:t>
      </w:r>
      <w:r w:rsidR="006367DB">
        <w:rPr>
          <w:color w:val="0A0A0A"/>
          <w:sz w:val="28"/>
          <w:szCs w:val="28"/>
        </w:rPr>
        <w:t>kunne</w:t>
      </w:r>
      <w:r w:rsidRPr="00E556F4">
        <w:rPr>
          <w:color w:val="0A0A0A"/>
          <w:sz w:val="28"/>
          <w:szCs w:val="28"/>
        </w:rPr>
        <w:t xml:space="preserve"> benyttes for å fremme medlemslands budsjettdisiplin.</w:t>
      </w:r>
      <w:r w:rsidRPr="00E556F4">
        <w:rPr>
          <w:sz w:val="28"/>
          <w:szCs w:val="28"/>
        </w:rPr>
        <w:t xml:space="preserve"> </w:t>
      </w:r>
    </w:p>
    <w:p w14:paraId="799AA843" w14:textId="3795E9A4" w:rsidR="00463C07" w:rsidRDefault="00463C07" w:rsidP="00463C07">
      <w:pPr>
        <w:pStyle w:val="NormalWeb"/>
        <w:shd w:val="clear" w:color="auto" w:fill="FEFEFE"/>
        <w:rPr>
          <w:color w:val="0A0A0A"/>
          <w:sz w:val="28"/>
          <w:szCs w:val="28"/>
        </w:rPr>
      </w:pPr>
      <w:r w:rsidRPr="00E556F4">
        <w:rPr>
          <w:sz w:val="28"/>
          <w:szCs w:val="28"/>
        </w:rPr>
        <w:t xml:space="preserve">Også andre «ytre» formål enn stabile konkurranseforhold og fravær av subsidiekappløp har over tid spilt en rolle for </w:t>
      </w:r>
      <w:r w:rsidR="008D5E2A">
        <w:rPr>
          <w:sz w:val="28"/>
          <w:szCs w:val="28"/>
        </w:rPr>
        <w:t>EUs</w:t>
      </w:r>
      <w:r w:rsidRPr="00E556F4">
        <w:rPr>
          <w:sz w:val="28"/>
          <w:szCs w:val="28"/>
        </w:rPr>
        <w:t xml:space="preserve"> store vekt på holde </w:t>
      </w:r>
      <w:r w:rsidR="006367DB">
        <w:rPr>
          <w:sz w:val="28"/>
          <w:szCs w:val="28"/>
        </w:rPr>
        <w:t>«stats</w:t>
      </w:r>
      <w:r w:rsidRPr="00E556F4">
        <w:rPr>
          <w:sz w:val="28"/>
          <w:szCs w:val="28"/>
        </w:rPr>
        <w:t>støtten</w:t>
      </w:r>
      <w:r w:rsidR="006367DB">
        <w:rPr>
          <w:sz w:val="28"/>
          <w:szCs w:val="28"/>
        </w:rPr>
        <w:t>»</w:t>
      </w:r>
      <w:r w:rsidRPr="00E556F4">
        <w:rPr>
          <w:sz w:val="28"/>
          <w:szCs w:val="28"/>
        </w:rPr>
        <w:t xml:space="preserve"> under tilsyn og kontroll. Uryddige forhold mellom stat og næringsliv, herunder korrupsjon, er en kjent problemstilling i internasjonal økonomi. Slikt har også vært til stede i </w:t>
      </w:r>
      <w:r w:rsidR="008D5E2A">
        <w:rPr>
          <w:sz w:val="28"/>
          <w:szCs w:val="28"/>
        </w:rPr>
        <w:t>EU</w:t>
      </w:r>
      <w:r w:rsidR="00792520">
        <w:rPr>
          <w:sz w:val="28"/>
          <w:szCs w:val="28"/>
        </w:rPr>
        <w:t xml:space="preserve"> </w:t>
      </w:r>
      <w:r w:rsidR="008D5E2A">
        <w:rPr>
          <w:sz w:val="28"/>
          <w:szCs w:val="28"/>
        </w:rPr>
        <w:t>s</w:t>
      </w:r>
      <w:r>
        <w:rPr>
          <w:sz w:val="28"/>
          <w:szCs w:val="28"/>
        </w:rPr>
        <w:t>in</w:t>
      </w:r>
      <w:r w:rsidRPr="00E556F4">
        <w:rPr>
          <w:sz w:val="28"/>
          <w:szCs w:val="28"/>
        </w:rPr>
        <w:t xml:space="preserve"> gradvis mer sammensatte krets av medlemsland. </w:t>
      </w:r>
    </w:p>
    <w:p w14:paraId="3D360548" w14:textId="52088312" w:rsidR="00593ACC" w:rsidRDefault="00463C07" w:rsidP="00463C07">
      <w:pPr>
        <w:pStyle w:val="NormalWeb"/>
        <w:shd w:val="clear" w:color="auto" w:fill="FEFEFE"/>
        <w:rPr>
          <w:color w:val="0A0A0A"/>
          <w:sz w:val="28"/>
          <w:szCs w:val="28"/>
        </w:rPr>
      </w:pPr>
      <w:r>
        <w:rPr>
          <w:color w:val="0A0A0A"/>
          <w:sz w:val="28"/>
          <w:szCs w:val="28"/>
        </w:rPr>
        <w:t>Den over en lang periode skjerpede «disiplineringsstrategi» ble fra rundt år 2010 etterfulgt av reversering de påfølgende år. K</w:t>
      </w:r>
      <w:r w:rsidRPr="00422FB9">
        <w:rPr>
          <w:color w:val="0A0A0A"/>
          <w:sz w:val="28"/>
          <w:szCs w:val="28"/>
        </w:rPr>
        <w:t xml:space="preserve">ommisjonen så at det måtte gjøres </w:t>
      </w:r>
      <w:r>
        <w:rPr>
          <w:color w:val="0A0A0A"/>
          <w:sz w:val="28"/>
          <w:szCs w:val="28"/>
        </w:rPr>
        <w:t xml:space="preserve">stadig flere </w:t>
      </w:r>
      <w:r w:rsidRPr="00422FB9">
        <w:rPr>
          <w:color w:val="0A0A0A"/>
          <w:sz w:val="28"/>
          <w:szCs w:val="28"/>
        </w:rPr>
        <w:t xml:space="preserve">omfattende unntak for å hindre en uhåndterlig mengde </w:t>
      </w:r>
      <w:r>
        <w:rPr>
          <w:color w:val="0A0A0A"/>
          <w:sz w:val="28"/>
          <w:szCs w:val="28"/>
        </w:rPr>
        <w:t xml:space="preserve">saker. </w:t>
      </w:r>
    </w:p>
    <w:p w14:paraId="2B992148" w14:textId="77777777" w:rsidR="00593ACC" w:rsidRDefault="00593ACC">
      <w:pPr>
        <w:spacing w:after="160" w:line="259" w:lineRule="auto"/>
        <w:rPr>
          <w:rFonts w:ascii="Times New Roman" w:eastAsia="Times New Roman" w:hAnsi="Times New Roman" w:cs="Times New Roman"/>
          <w:color w:val="0A0A0A"/>
          <w:sz w:val="28"/>
          <w:szCs w:val="28"/>
          <w:lang w:eastAsia="nb-NO"/>
        </w:rPr>
      </w:pPr>
      <w:r>
        <w:rPr>
          <w:color w:val="0A0A0A"/>
          <w:sz w:val="28"/>
          <w:szCs w:val="28"/>
        </w:rPr>
        <w:br w:type="page"/>
      </w:r>
    </w:p>
    <w:p w14:paraId="6C979A99" w14:textId="2D7A119B" w:rsidR="0014315A" w:rsidRPr="000E1DC7" w:rsidRDefault="00593ACC">
      <w:pPr>
        <w:spacing w:after="160" w:line="259" w:lineRule="auto"/>
        <w:rPr>
          <w:rFonts w:ascii="Times New Roman" w:hAnsi="Times New Roman" w:cs="Times New Roman"/>
          <w:sz w:val="28"/>
          <w:szCs w:val="28"/>
        </w:rPr>
      </w:pPr>
      <w:r w:rsidRPr="000E1DC7">
        <w:rPr>
          <w:rFonts w:ascii="Times New Roman" w:hAnsi="Times New Roman" w:cs="Times New Roman"/>
          <w:sz w:val="28"/>
          <w:szCs w:val="28"/>
        </w:rPr>
        <w:lastRenderedPageBreak/>
        <w:t>V</w:t>
      </w:r>
      <w:r w:rsidR="00395BDE" w:rsidRPr="000E1DC7">
        <w:rPr>
          <w:rFonts w:ascii="Times New Roman" w:hAnsi="Times New Roman" w:cs="Times New Roman"/>
          <w:sz w:val="28"/>
          <w:szCs w:val="28"/>
        </w:rPr>
        <w:t>EDLEGG</w:t>
      </w:r>
      <w:r w:rsidR="000E1DC7">
        <w:rPr>
          <w:rFonts w:ascii="Times New Roman" w:hAnsi="Times New Roman" w:cs="Times New Roman"/>
          <w:sz w:val="28"/>
          <w:szCs w:val="28"/>
        </w:rPr>
        <w:t xml:space="preserve"> </w:t>
      </w:r>
      <w:r w:rsidR="00EE685A">
        <w:rPr>
          <w:rFonts w:ascii="Times New Roman" w:hAnsi="Times New Roman" w:cs="Times New Roman"/>
          <w:sz w:val="28"/>
          <w:szCs w:val="28"/>
        </w:rPr>
        <w:t>Om</w:t>
      </w:r>
      <w:r w:rsidR="000E1DC7">
        <w:rPr>
          <w:rFonts w:ascii="Times New Roman" w:hAnsi="Times New Roman" w:cs="Times New Roman"/>
          <w:sz w:val="28"/>
          <w:szCs w:val="28"/>
        </w:rPr>
        <w:t xml:space="preserve"> finsk helsereform og EU</w:t>
      </w:r>
      <w:r w:rsidR="00F05DB7">
        <w:rPr>
          <w:rFonts w:ascii="Times New Roman" w:hAnsi="Times New Roman" w:cs="Times New Roman"/>
          <w:sz w:val="28"/>
          <w:szCs w:val="28"/>
        </w:rPr>
        <w:t>-</w:t>
      </w:r>
      <w:r w:rsidR="000E1DC7">
        <w:rPr>
          <w:rFonts w:ascii="Times New Roman" w:hAnsi="Times New Roman" w:cs="Times New Roman"/>
          <w:sz w:val="28"/>
          <w:szCs w:val="28"/>
        </w:rPr>
        <w:t>notifikasjon</w:t>
      </w:r>
    </w:p>
    <w:p w14:paraId="6D8FC73C" w14:textId="59BA93CD" w:rsidR="00FE01BD" w:rsidRPr="000E1DC7" w:rsidRDefault="000E1DC7" w:rsidP="00FE01BD">
      <w:pPr>
        <w:pStyle w:val="xmsonormal"/>
        <w:spacing w:after="540"/>
        <w:rPr>
          <w:rFonts w:ascii="Times New Roman" w:hAnsi="Times New Roman" w:cs="Times New Roman"/>
          <w:i/>
          <w:iCs/>
          <w:sz w:val="24"/>
          <w:szCs w:val="24"/>
        </w:rPr>
      </w:pPr>
      <w:r w:rsidRPr="000E1DC7">
        <w:rPr>
          <w:rFonts w:ascii="Times New Roman" w:hAnsi="Times New Roman" w:cs="Times New Roman"/>
          <w:b/>
          <w:bCs/>
          <w:sz w:val="28"/>
          <w:szCs w:val="28"/>
        </w:rPr>
        <w:t>E</w:t>
      </w:r>
      <w:r w:rsidR="00FE01BD" w:rsidRPr="000E1DC7">
        <w:rPr>
          <w:rFonts w:ascii="Times New Roman" w:hAnsi="Times New Roman" w:cs="Times New Roman"/>
          <w:b/>
          <w:bCs/>
          <w:sz w:val="28"/>
          <w:szCs w:val="28"/>
        </w:rPr>
        <w:t>U-</w:t>
      </w:r>
      <w:proofErr w:type="spellStart"/>
      <w:r w:rsidR="00FE01BD" w:rsidRPr="000E1DC7">
        <w:rPr>
          <w:rFonts w:ascii="Times New Roman" w:hAnsi="Times New Roman" w:cs="Times New Roman"/>
          <w:b/>
          <w:bCs/>
          <w:sz w:val="28"/>
          <w:szCs w:val="28"/>
        </w:rPr>
        <w:t>kommissionen</w:t>
      </w:r>
      <w:proofErr w:type="spellEnd"/>
      <w:r w:rsidR="00FE01BD" w:rsidRPr="000E1DC7">
        <w:rPr>
          <w:rFonts w:ascii="Times New Roman" w:hAnsi="Times New Roman" w:cs="Times New Roman"/>
          <w:b/>
          <w:bCs/>
          <w:sz w:val="28"/>
          <w:szCs w:val="28"/>
        </w:rPr>
        <w:t xml:space="preserve"> har </w:t>
      </w:r>
      <w:proofErr w:type="spellStart"/>
      <w:r w:rsidR="00FE01BD" w:rsidRPr="000E1DC7">
        <w:rPr>
          <w:rFonts w:ascii="Times New Roman" w:hAnsi="Times New Roman" w:cs="Times New Roman"/>
          <w:b/>
          <w:bCs/>
          <w:sz w:val="28"/>
          <w:szCs w:val="28"/>
        </w:rPr>
        <w:t>bett</w:t>
      </w:r>
      <w:proofErr w:type="spellEnd"/>
      <w:r w:rsidR="00FE01BD" w:rsidRPr="000E1DC7">
        <w:rPr>
          <w:rFonts w:ascii="Times New Roman" w:hAnsi="Times New Roman" w:cs="Times New Roman"/>
          <w:b/>
          <w:bCs/>
          <w:sz w:val="28"/>
          <w:szCs w:val="28"/>
        </w:rPr>
        <w:t xml:space="preserve"> Finland att </w:t>
      </w:r>
      <w:proofErr w:type="spellStart"/>
      <w:r w:rsidR="00FE01BD" w:rsidRPr="000E1DC7">
        <w:rPr>
          <w:rFonts w:ascii="Times New Roman" w:hAnsi="Times New Roman" w:cs="Times New Roman"/>
          <w:b/>
          <w:bCs/>
          <w:sz w:val="28"/>
          <w:szCs w:val="28"/>
        </w:rPr>
        <w:t>inte</w:t>
      </w:r>
      <w:proofErr w:type="spellEnd"/>
      <w:r w:rsidR="00FE01BD" w:rsidRPr="000E1DC7">
        <w:rPr>
          <w:rFonts w:ascii="Times New Roman" w:hAnsi="Times New Roman" w:cs="Times New Roman"/>
          <w:b/>
          <w:bCs/>
          <w:sz w:val="28"/>
          <w:szCs w:val="28"/>
        </w:rPr>
        <w:t xml:space="preserve"> </w:t>
      </w:r>
      <w:proofErr w:type="spellStart"/>
      <w:r w:rsidR="00FE01BD" w:rsidRPr="000E1DC7">
        <w:rPr>
          <w:rFonts w:ascii="Times New Roman" w:hAnsi="Times New Roman" w:cs="Times New Roman"/>
          <w:b/>
          <w:bCs/>
          <w:sz w:val="28"/>
          <w:szCs w:val="28"/>
        </w:rPr>
        <w:t>notifiera</w:t>
      </w:r>
      <w:proofErr w:type="spellEnd"/>
      <w:r w:rsidR="00FE01BD" w:rsidRPr="000E1DC7">
        <w:rPr>
          <w:rFonts w:ascii="Times New Roman" w:hAnsi="Times New Roman" w:cs="Times New Roman"/>
          <w:b/>
          <w:bCs/>
          <w:sz w:val="28"/>
          <w:szCs w:val="28"/>
        </w:rPr>
        <w:t xml:space="preserve"> EU om reformen. Det </w:t>
      </w:r>
      <w:proofErr w:type="spellStart"/>
      <w:r w:rsidR="00FE01BD" w:rsidRPr="000E1DC7">
        <w:rPr>
          <w:rFonts w:ascii="Times New Roman" w:hAnsi="Times New Roman" w:cs="Times New Roman"/>
          <w:b/>
          <w:bCs/>
          <w:sz w:val="28"/>
          <w:szCs w:val="28"/>
        </w:rPr>
        <w:t>berättar</w:t>
      </w:r>
      <w:proofErr w:type="spellEnd"/>
      <w:r w:rsidR="00FE01BD" w:rsidRPr="000E1DC7">
        <w:rPr>
          <w:rFonts w:ascii="Times New Roman" w:hAnsi="Times New Roman" w:cs="Times New Roman"/>
          <w:b/>
          <w:bCs/>
          <w:sz w:val="28"/>
          <w:szCs w:val="28"/>
        </w:rPr>
        <w:t xml:space="preserve"> </w:t>
      </w:r>
      <w:proofErr w:type="spellStart"/>
      <w:r w:rsidR="00FE01BD" w:rsidRPr="000E1DC7">
        <w:rPr>
          <w:rFonts w:ascii="Times New Roman" w:hAnsi="Times New Roman" w:cs="Times New Roman"/>
          <w:b/>
          <w:bCs/>
          <w:sz w:val="28"/>
          <w:szCs w:val="28"/>
        </w:rPr>
        <w:t>ambassadör</w:t>
      </w:r>
      <w:proofErr w:type="spellEnd"/>
      <w:r w:rsidR="00FE01BD" w:rsidRPr="000E1DC7">
        <w:rPr>
          <w:rFonts w:ascii="Times New Roman" w:hAnsi="Times New Roman" w:cs="Times New Roman"/>
          <w:b/>
          <w:bCs/>
          <w:sz w:val="28"/>
          <w:szCs w:val="28"/>
        </w:rPr>
        <w:t xml:space="preserve"> </w:t>
      </w:r>
      <w:proofErr w:type="spellStart"/>
      <w:r w:rsidR="00FE01BD" w:rsidRPr="000E1DC7">
        <w:rPr>
          <w:rFonts w:ascii="Times New Roman" w:hAnsi="Times New Roman" w:cs="Times New Roman"/>
          <w:b/>
          <w:bCs/>
          <w:sz w:val="28"/>
          <w:szCs w:val="28"/>
        </w:rPr>
        <w:t>Marja</w:t>
      </w:r>
      <w:proofErr w:type="spellEnd"/>
      <w:r w:rsidR="00FE01BD" w:rsidRPr="000E1DC7">
        <w:rPr>
          <w:rFonts w:ascii="Times New Roman" w:hAnsi="Times New Roman" w:cs="Times New Roman"/>
          <w:b/>
          <w:bCs/>
          <w:sz w:val="28"/>
          <w:szCs w:val="28"/>
        </w:rPr>
        <w:t xml:space="preserve"> </w:t>
      </w:r>
      <w:proofErr w:type="spellStart"/>
      <w:r w:rsidR="00FE01BD" w:rsidRPr="000E1DC7">
        <w:rPr>
          <w:rFonts w:ascii="Times New Roman" w:hAnsi="Times New Roman" w:cs="Times New Roman"/>
          <w:b/>
          <w:bCs/>
          <w:sz w:val="28"/>
          <w:szCs w:val="28"/>
        </w:rPr>
        <w:t>Rislakki</w:t>
      </w:r>
      <w:proofErr w:type="spellEnd"/>
      <w:r w:rsidR="00FE01BD" w:rsidRPr="000E1DC7">
        <w:rPr>
          <w:rFonts w:ascii="Times New Roman" w:hAnsi="Times New Roman" w:cs="Times New Roman"/>
          <w:b/>
          <w:bCs/>
          <w:sz w:val="28"/>
          <w:szCs w:val="28"/>
        </w:rPr>
        <w:t xml:space="preserve"> vid Finlands </w:t>
      </w:r>
      <w:proofErr w:type="spellStart"/>
      <w:r w:rsidR="00FE01BD" w:rsidRPr="000E1DC7">
        <w:rPr>
          <w:rFonts w:ascii="Times New Roman" w:hAnsi="Times New Roman" w:cs="Times New Roman"/>
          <w:b/>
          <w:bCs/>
          <w:sz w:val="28"/>
          <w:szCs w:val="28"/>
        </w:rPr>
        <w:t>ständiga</w:t>
      </w:r>
      <w:proofErr w:type="spellEnd"/>
      <w:r w:rsidR="00FE01BD" w:rsidRPr="000E1DC7">
        <w:rPr>
          <w:rFonts w:ascii="Times New Roman" w:hAnsi="Times New Roman" w:cs="Times New Roman"/>
          <w:b/>
          <w:bCs/>
          <w:sz w:val="28"/>
          <w:szCs w:val="28"/>
        </w:rPr>
        <w:t xml:space="preserve"> </w:t>
      </w:r>
      <w:proofErr w:type="spellStart"/>
      <w:r w:rsidR="00FE01BD" w:rsidRPr="000E1DC7">
        <w:rPr>
          <w:rFonts w:ascii="Times New Roman" w:hAnsi="Times New Roman" w:cs="Times New Roman"/>
          <w:b/>
          <w:bCs/>
          <w:sz w:val="28"/>
          <w:szCs w:val="28"/>
        </w:rPr>
        <w:t>representation</w:t>
      </w:r>
      <w:proofErr w:type="spellEnd"/>
      <w:r w:rsidR="00FE01BD" w:rsidRPr="000E1DC7">
        <w:rPr>
          <w:rFonts w:ascii="Times New Roman" w:hAnsi="Times New Roman" w:cs="Times New Roman"/>
          <w:b/>
          <w:bCs/>
          <w:sz w:val="28"/>
          <w:szCs w:val="28"/>
        </w:rPr>
        <w:t xml:space="preserve"> i </w:t>
      </w:r>
      <w:proofErr w:type="spellStart"/>
      <w:r w:rsidR="00FE01BD" w:rsidRPr="000E1DC7">
        <w:rPr>
          <w:rFonts w:ascii="Times New Roman" w:hAnsi="Times New Roman" w:cs="Times New Roman"/>
          <w:b/>
          <w:bCs/>
          <w:sz w:val="28"/>
          <w:szCs w:val="28"/>
        </w:rPr>
        <w:t>Bryssel</w:t>
      </w:r>
      <w:proofErr w:type="spellEnd"/>
      <w:r w:rsidR="00FE01BD" w:rsidRPr="000E1DC7">
        <w:rPr>
          <w:rFonts w:ascii="Times New Roman" w:hAnsi="Times New Roman" w:cs="Times New Roman"/>
          <w:b/>
          <w:bCs/>
          <w:sz w:val="28"/>
          <w:szCs w:val="28"/>
        </w:rPr>
        <w:t xml:space="preserve"> </w:t>
      </w:r>
      <w:proofErr w:type="spellStart"/>
      <w:r w:rsidR="00FE01BD" w:rsidRPr="000E1DC7">
        <w:rPr>
          <w:rFonts w:ascii="Times New Roman" w:hAnsi="Times New Roman" w:cs="Times New Roman"/>
          <w:b/>
          <w:bCs/>
          <w:sz w:val="28"/>
          <w:szCs w:val="28"/>
        </w:rPr>
        <w:t>för</w:t>
      </w:r>
      <w:proofErr w:type="spellEnd"/>
      <w:r w:rsidR="00FE01BD" w:rsidRPr="000E1DC7">
        <w:rPr>
          <w:rFonts w:ascii="Times New Roman" w:hAnsi="Times New Roman" w:cs="Times New Roman"/>
          <w:b/>
          <w:bCs/>
          <w:sz w:val="28"/>
          <w:szCs w:val="28"/>
        </w:rPr>
        <w:t xml:space="preserve"> </w:t>
      </w:r>
      <w:proofErr w:type="spellStart"/>
      <w:r w:rsidR="00FE01BD" w:rsidRPr="000E1DC7">
        <w:rPr>
          <w:rFonts w:ascii="Times New Roman" w:hAnsi="Times New Roman" w:cs="Times New Roman"/>
          <w:b/>
          <w:bCs/>
          <w:sz w:val="28"/>
          <w:szCs w:val="28"/>
        </w:rPr>
        <w:t>Svenska</w:t>
      </w:r>
      <w:proofErr w:type="spellEnd"/>
      <w:r w:rsidR="00FE01BD" w:rsidRPr="000E1DC7">
        <w:rPr>
          <w:rFonts w:ascii="Times New Roman" w:hAnsi="Times New Roman" w:cs="Times New Roman"/>
          <w:b/>
          <w:bCs/>
          <w:sz w:val="28"/>
          <w:szCs w:val="28"/>
        </w:rPr>
        <w:t xml:space="preserve"> Yle. </w:t>
      </w:r>
      <w:r w:rsidR="00FE01BD">
        <w:rPr>
          <w:rFonts w:ascii="Times New Roman" w:hAnsi="Times New Roman" w:cs="Times New Roman"/>
          <w:b/>
          <w:bCs/>
          <w:sz w:val="28"/>
          <w:szCs w:val="28"/>
        </w:rPr>
        <w:t xml:space="preserve">  </w:t>
      </w:r>
      <w:r w:rsidR="00FE01BD" w:rsidRPr="000E1DC7">
        <w:rPr>
          <w:rFonts w:ascii="Times New Roman" w:hAnsi="Times New Roman" w:cs="Times New Roman"/>
          <w:i/>
          <w:iCs/>
          <w:sz w:val="24"/>
          <w:szCs w:val="24"/>
        </w:rPr>
        <w:t>YLE 8.mars 2019</w:t>
      </w:r>
    </w:p>
    <w:p w14:paraId="1D3972AD" w14:textId="3FDB379E" w:rsidR="00FE01BD" w:rsidRPr="00204FC1" w:rsidRDefault="00FE01BD" w:rsidP="00FE01BD">
      <w:pPr>
        <w:pStyle w:val="xmsonormal"/>
        <w:spacing w:after="540"/>
        <w:rPr>
          <w:rFonts w:ascii="Times New Roman" w:hAnsi="Times New Roman" w:cs="Times New Roman"/>
          <w:sz w:val="24"/>
          <w:szCs w:val="24"/>
        </w:rPr>
      </w:pPr>
      <w:r w:rsidRPr="00204FC1">
        <w:rPr>
          <w:rFonts w:ascii="Arial" w:hAnsi="Arial" w:cs="Arial"/>
          <w:color w:val="222222"/>
          <w:sz w:val="24"/>
          <w:szCs w:val="24"/>
        </w:rPr>
        <w:t xml:space="preserve">Statsminister Juha </w:t>
      </w:r>
      <w:proofErr w:type="spellStart"/>
      <w:r w:rsidRPr="00204FC1">
        <w:rPr>
          <w:rFonts w:ascii="Arial" w:hAnsi="Arial" w:cs="Arial"/>
          <w:color w:val="222222"/>
          <w:sz w:val="24"/>
          <w:szCs w:val="24"/>
        </w:rPr>
        <w:t>Sipilä</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berättade</w:t>
      </w:r>
      <w:proofErr w:type="spellEnd"/>
      <w:r w:rsidRPr="00204FC1">
        <w:rPr>
          <w:rFonts w:ascii="Arial" w:hAnsi="Arial" w:cs="Arial"/>
          <w:color w:val="222222"/>
          <w:sz w:val="24"/>
          <w:szCs w:val="24"/>
        </w:rPr>
        <w:t xml:space="preserve"> i </w:t>
      </w:r>
      <w:proofErr w:type="spellStart"/>
      <w:r w:rsidRPr="00204FC1">
        <w:rPr>
          <w:rFonts w:ascii="Arial" w:hAnsi="Arial" w:cs="Arial"/>
          <w:color w:val="222222"/>
          <w:sz w:val="24"/>
          <w:szCs w:val="24"/>
        </w:rPr>
        <w:t>lördags</w:t>
      </w:r>
      <w:proofErr w:type="spellEnd"/>
      <w:r w:rsidRPr="00204FC1">
        <w:rPr>
          <w:rFonts w:ascii="Arial" w:hAnsi="Arial" w:cs="Arial"/>
          <w:color w:val="222222"/>
          <w:sz w:val="24"/>
          <w:szCs w:val="24"/>
        </w:rPr>
        <w:t xml:space="preserve"> i </w:t>
      </w:r>
      <w:proofErr w:type="spellStart"/>
      <w:r w:rsidRPr="00204FC1">
        <w:rPr>
          <w:rFonts w:ascii="Arial" w:hAnsi="Arial" w:cs="Arial"/>
          <w:color w:val="222222"/>
          <w:sz w:val="24"/>
          <w:szCs w:val="24"/>
        </w:rPr>
        <w:t>statsministerns</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frågetimme</w:t>
      </w:r>
      <w:proofErr w:type="spellEnd"/>
      <w:r w:rsidRPr="00204FC1">
        <w:rPr>
          <w:rFonts w:ascii="Arial" w:hAnsi="Arial" w:cs="Arial"/>
          <w:color w:val="222222"/>
          <w:sz w:val="24"/>
          <w:szCs w:val="24"/>
        </w:rPr>
        <w:t xml:space="preserve"> i radio att EU-</w:t>
      </w:r>
      <w:proofErr w:type="spellStart"/>
      <w:r w:rsidRPr="00204FC1">
        <w:rPr>
          <w:rFonts w:ascii="Arial" w:hAnsi="Arial" w:cs="Arial"/>
          <w:color w:val="222222"/>
          <w:sz w:val="24"/>
          <w:szCs w:val="24"/>
        </w:rPr>
        <w:t>kommissionen</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bett</w:t>
      </w:r>
      <w:proofErr w:type="spellEnd"/>
      <w:r w:rsidRPr="00204FC1">
        <w:rPr>
          <w:rFonts w:ascii="Arial" w:hAnsi="Arial" w:cs="Arial"/>
          <w:color w:val="222222"/>
          <w:sz w:val="24"/>
          <w:szCs w:val="24"/>
        </w:rPr>
        <w:t xml:space="preserve"> Finland att </w:t>
      </w:r>
      <w:proofErr w:type="spellStart"/>
      <w:r w:rsidRPr="00204FC1">
        <w:rPr>
          <w:rFonts w:ascii="Arial" w:hAnsi="Arial" w:cs="Arial"/>
          <w:color w:val="222222"/>
          <w:sz w:val="24"/>
          <w:szCs w:val="24"/>
        </w:rPr>
        <w:t>inte</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notifiera</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kommissionen</w:t>
      </w:r>
      <w:proofErr w:type="spellEnd"/>
      <w:r w:rsidRPr="00204FC1">
        <w:rPr>
          <w:rFonts w:ascii="Arial" w:hAnsi="Arial" w:cs="Arial"/>
          <w:color w:val="222222"/>
          <w:sz w:val="24"/>
          <w:szCs w:val="24"/>
        </w:rPr>
        <w:t xml:space="preserve"> om </w:t>
      </w:r>
      <w:proofErr w:type="spellStart"/>
      <w:r w:rsidRPr="00204FC1">
        <w:rPr>
          <w:rFonts w:ascii="Arial" w:hAnsi="Arial" w:cs="Arial"/>
          <w:color w:val="222222"/>
          <w:sz w:val="24"/>
          <w:szCs w:val="24"/>
        </w:rPr>
        <w:t>vård</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och</w:t>
      </w:r>
      <w:proofErr w:type="spellEnd"/>
      <w:r w:rsidRPr="00204FC1">
        <w:rPr>
          <w:rFonts w:ascii="Arial" w:hAnsi="Arial" w:cs="Arial"/>
          <w:color w:val="222222"/>
          <w:sz w:val="24"/>
          <w:szCs w:val="24"/>
        </w:rPr>
        <w:t xml:space="preserve"> </w:t>
      </w:r>
      <w:proofErr w:type="spellStart"/>
      <w:proofErr w:type="gramStart"/>
      <w:r w:rsidRPr="00204FC1">
        <w:rPr>
          <w:rFonts w:ascii="Arial" w:hAnsi="Arial" w:cs="Arial"/>
          <w:color w:val="222222"/>
          <w:sz w:val="24"/>
          <w:szCs w:val="24"/>
        </w:rPr>
        <w:t>landskapsreformen.Uppgiften</w:t>
      </w:r>
      <w:proofErr w:type="spellEnd"/>
      <w:proofErr w:type="gram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överraskade</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många</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eftersom</w:t>
      </w:r>
      <w:proofErr w:type="spellEnd"/>
      <w:r w:rsidRPr="00204FC1">
        <w:rPr>
          <w:rFonts w:ascii="Arial" w:hAnsi="Arial" w:cs="Arial"/>
          <w:color w:val="222222"/>
          <w:sz w:val="24"/>
          <w:szCs w:val="24"/>
        </w:rPr>
        <w:t xml:space="preserve"> </w:t>
      </w:r>
      <w:hyperlink r:id="rId13" w:history="1">
        <w:r w:rsidRPr="00204FC1">
          <w:rPr>
            <w:rStyle w:val="Hyperkobling"/>
            <w:rFonts w:ascii="Arial" w:hAnsi="Arial" w:cs="Arial"/>
            <w:color w:val="00626B"/>
            <w:sz w:val="24"/>
            <w:szCs w:val="24"/>
          </w:rPr>
          <w:t xml:space="preserve">riksdagens </w:t>
        </w:r>
        <w:proofErr w:type="spellStart"/>
        <w:r w:rsidRPr="00204FC1">
          <w:rPr>
            <w:rStyle w:val="Hyperkobling"/>
            <w:rFonts w:ascii="Arial" w:hAnsi="Arial" w:cs="Arial"/>
            <w:color w:val="00626B"/>
            <w:sz w:val="24"/>
            <w:szCs w:val="24"/>
          </w:rPr>
          <w:t>grundlagsutskott</w:t>
        </w:r>
        <w:proofErr w:type="spellEnd"/>
        <w:r w:rsidRPr="00204FC1">
          <w:rPr>
            <w:rStyle w:val="Hyperkobling"/>
            <w:rFonts w:ascii="Arial" w:hAnsi="Arial" w:cs="Arial"/>
            <w:color w:val="00626B"/>
            <w:sz w:val="24"/>
            <w:szCs w:val="24"/>
          </w:rPr>
          <w:t xml:space="preserve"> har </w:t>
        </w:r>
        <w:proofErr w:type="spellStart"/>
        <w:r w:rsidRPr="00204FC1">
          <w:rPr>
            <w:rStyle w:val="Hyperkobling"/>
            <w:rFonts w:ascii="Arial" w:hAnsi="Arial" w:cs="Arial"/>
            <w:color w:val="00626B"/>
            <w:sz w:val="24"/>
            <w:szCs w:val="24"/>
          </w:rPr>
          <w:t>förutsatt</w:t>
        </w:r>
        <w:proofErr w:type="spellEnd"/>
        <w:r w:rsidRPr="00204FC1">
          <w:rPr>
            <w:rStyle w:val="Hyperkobling"/>
            <w:rFonts w:ascii="Arial" w:hAnsi="Arial" w:cs="Arial"/>
            <w:color w:val="00626B"/>
            <w:sz w:val="24"/>
            <w:szCs w:val="24"/>
          </w:rPr>
          <w:t xml:space="preserve"> att en sådan </w:t>
        </w:r>
        <w:proofErr w:type="spellStart"/>
        <w:r w:rsidRPr="00204FC1">
          <w:rPr>
            <w:rStyle w:val="Hyperkobling"/>
            <w:rFonts w:ascii="Arial" w:hAnsi="Arial" w:cs="Arial"/>
            <w:color w:val="00626B"/>
            <w:sz w:val="24"/>
            <w:szCs w:val="24"/>
          </w:rPr>
          <w:t>anmälan</w:t>
        </w:r>
        <w:proofErr w:type="spellEnd"/>
        <w:r w:rsidRPr="00204FC1">
          <w:rPr>
            <w:rStyle w:val="Hyperkobling"/>
            <w:rFonts w:ascii="Arial" w:hAnsi="Arial" w:cs="Arial"/>
            <w:color w:val="00626B"/>
            <w:sz w:val="24"/>
            <w:szCs w:val="24"/>
          </w:rPr>
          <w:t xml:space="preserve"> </w:t>
        </w:r>
        <w:proofErr w:type="spellStart"/>
        <w:r w:rsidRPr="00204FC1">
          <w:rPr>
            <w:rStyle w:val="Hyperkobling"/>
            <w:rFonts w:ascii="Arial" w:hAnsi="Arial" w:cs="Arial"/>
            <w:color w:val="00626B"/>
            <w:sz w:val="24"/>
            <w:szCs w:val="24"/>
          </w:rPr>
          <w:t>görs</w:t>
        </w:r>
        <w:proofErr w:type="spellEnd"/>
      </w:hyperlink>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och</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regeringen</w:t>
      </w:r>
      <w:proofErr w:type="spellEnd"/>
      <w:r w:rsidRPr="00204FC1">
        <w:rPr>
          <w:rFonts w:ascii="Arial" w:hAnsi="Arial" w:cs="Arial"/>
          <w:color w:val="222222"/>
          <w:sz w:val="24"/>
          <w:szCs w:val="24"/>
        </w:rPr>
        <w:t xml:space="preserve"> har fått </w:t>
      </w:r>
      <w:proofErr w:type="spellStart"/>
      <w:r w:rsidRPr="00204FC1">
        <w:rPr>
          <w:rFonts w:ascii="Arial" w:hAnsi="Arial" w:cs="Arial"/>
          <w:color w:val="222222"/>
          <w:sz w:val="24"/>
          <w:szCs w:val="24"/>
        </w:rPr>
        <w:t>kritik</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för</w:t>
      </w:r>
      <w:proofErr w:type="spellEnd"/>
      <w:r w:rsidRPr="00204FC1">
        <w:rPr>
          <w:rFonts w:ascii="Arial" w:hAnsi="Arial" w:cs="Arial"/>
          <w:color w:val="222222"/>
          <w:sz w:val="24"/>
          <w:szCs w:val="24"/>
        </w:rPr>
        <w:t xml:space="preserve"> sin </w:t>
      </w:r>
      <w:proofErr w:type="spellStart"/>
      <w:r w:rsidRPr="00204FC1">
        <w:rPr>
          <w:rFonts w:ascii="Arial" w:hAnsi="Arial" w:cs="Arial"/>
          <w:color w:val="222222"/>
          <w:sz w:val="24"/>
          <w:szCs w:val="24"/>
        </w:rPr>
        <w:t>ovilja</w:t>
      </w:r>
      <w:proofErr w:type="spellEnd"/>
      <w:r w:rsidRPr="00204FC1">
        <w:rPr>
          <w:rFonts w:ascii="Arial" w:hAnsi="Arial" w:cs="Arial"/>
          <w:color w:val="222222"/>
          <w:sz w:val="24"/>
          <w:szCs w:val="24"/>
        </w:rPr>
        <w:t xml:space="preserve"> att </w:t>
      </w:r>
      <w:proofErr w:type="spellStart"/>
      <w:r w:rsidRPr="00204FC1">
        <w:rPr>
          <w:rFonts w:ascii="Arial" w:hAnsi="Arial" w:cs="Arial"/>
          <w:color w:val="222222"/>
          <w:sz w:val="24"/>
          <w:szCs w:val="24"/>
        </w:rPr>
        <w:t>notifiera</w:t>
      </w:r>
      <w:proofErr w:type="spellEnd"/>
      <w:r w:rsidRPr="00204FC1">
        <w:rPr>
          <w:rFonts w:ascii="Arial" w:hAnsi="Arial" w:cs="Arial"/>
          <w:color w:val="222222"/>
          <w:sz w:val="24"/>
          <w:szCs w:val="24"/>
        </w:rPr>
        <w:t xml:space="preserve"> EU.</w:t>
      </w:r>
    </w:p>
    <w:p w14:paraId="3FF12047" w14:textId="77777777" w:rsidR="00FE01BD" w:rsidRPr="00204FC1" w:rsidRDefault="00FE01BD" w:rsidP="00FE01BD">
      <w:pPr>
        <w:pStyle w:val="xmsonormal"/>
        <w:spacing w:after="300"/>
        <w:rPr>
          <w:rFonts w:ascii="Times New Roman" w:hAnsi="Times New Roman" w:cs="Times New Roman"/>
          <w:sz w:val="24"/>
          <w:szCs w:val="24"/>
        </w:rPr>
      </w:pPr>
      <w:proofErr w:type="spellStart"/>
      <w:r w:rsidRPr="00204FC1">
        <w:rPr>
          <w:rFonts w:ascii="Arial" w:hAnsi="Arial" w:cs="Arial"/>
          <w:color w:val="222222"/>
          <w:sz w:val="24"/>
          <w:szCs w:val="24"/>
        </w:rPr>
        <w:t>Ambassadör</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Marja</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Rislakki</w:t>
      </w:r>
      <w:proofErr w:type="spellEnd"/>
      <w:r w:rsidRPr="00204FC1">
        <w:rPr>
          <w:rFonts w:ascii="Arial" w:hAnsi="Arial" w:cs="Arial"/>
          <w:color w:val="222222"/>
          <w:sz w:val="24"/>
          <w:szCs w:val="24"/>
        </w:rPr>
        <w:t xml:space="preserve"> vid Finlands </w:t>
      </w:r>
      <w:proofErr w:type="spellStart"/>
      <w:r w:rsidRPr="00204FC1">
        <w:rPr>
          <w:rFonts w:ascii="Arial" w:hAnsi="Arial" w:cs="Arial"/>
          <w:color w:val="222222"/>
          <w:sz w:val="24"/>
          <w:szCs w:val="24"/>
        </w:rPr>
        <w:t>ständiga</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representation</w:t>
      </w:r>
      <w:proofErr w:type="spellEnd"/>
      <w:r w:rsidRPr="00204FC1">
        <w:rPr>
          <w:rFonts w:ascii="Arial" w:hAnsi="Arial" w:cs="Arial"/>
          <w:color w:val="222222"/>
          <w:sz w:val="24"/>
          <w:szCs w:val="24"/>
        </w:rPr>
        <w:t xml:space="preserve"> i </w:t>
      </w:r>
      <w:proofErr w:type="spellStart"/>
      <w:r w:rsidRPr="00204FC1">
        <w:rPr>
          <w:rFonts w:ascii="Arial" w:hAnsi="Arial" w:cs="Arial"/>
          <w:color w:val="222222"/>
          <w:sz w:val="24"/>
          <w:szCs w:val="24"/>
        </w:rPr>
        <w:t>Bryssel</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bekräftar</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för</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Svenska</w:t>
      </w:r>
      <w:proofErr w:type="spellEnd"/>
      <w:r w:rsidRPr="00204FC1">
        <w:rPr>
          <w:rFonts w:ascii="Arial" w:hAnsi="Arial" w:cs="Arial"/>
          <w:color w:val="222222"/>
          <w:sz w:val="24"/>
          <w:szCs w:val="24"/>
        </w:rPr>
        <w:t xml:space="preserve"> Yle att </w:t>
      </w:r>
      <w:proofErr w:type="spellStart"/>
      <w:r w:rsidRPr="00204FC1">
        <w:rPr>
          <w:rFonts w:ascii="Arial" w:hAnsi="Arial" w:cs="Arial"/>
          <w:color w:val="222222"/>
          <w:sz w:val="24"/>
          <w:szCs w:val="24"/>
        </w:rPr>
        <w:t>hon</w:t>
      </w:r>
      <w:proofErr w:type="spellEnd"/>
      <w:r w:rsidRPr="00204FC1">
        <w:rPr>
          <w:rFonts w:ascii="Arial" w:hAnsi="Arial" w:cs="Arial"/>
          <w:color w:val="222222"/>
          <w:sz w:val="24"/>
          <w:szCs w:val="24"/>
        </w:rPr>
        <w:t xml:space="preserve"> fått en sådan </w:t>
      </w:r>
      <w:proofErr w:type="spellStart"/>
      <w:r w:rsidRPr="00204FC1">
        <w:rPr>
          <w:rFonts w:ascii="Arial" w:hAnsi="Arial" w:cs="Arial"/>
          <w:color w:val="222222"/>
          <w:sz w:val="24"/>
          <w:szCs w:val="24"/>
        </w:rPr>
        <w:t>uppmaning</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från</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kommissionen</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och</w:t>
      </w:r>
      <w:proofErr w:type="spellEnd"/>
      <w:r w:rsidRPr="00204FC1">
        <w:rPr>
          <w:rFonts w:ascii="Arial" w:hAnsi="Arial" w:cs="Arial"/>
          <w:color w:val="222222"/>
          <w:sz w:val="24"/>
          <w:szCs w:val="24"/>
        </w:rPr>
        <w:t xml:space="preserve"> att </w:t>
      </w:r>
      <w:proofErr w:type="spellStart"/>
      <w:r w:rsidRPr="00204FC1">
        <w:rPr>
          <w:rFonts w:ascii="Arial" w:hAnsi="Arial" w:cs="Arial"/>
          <w:color w:val="222222"/>
          <w:sz w:val="24"/>
          <w:szCs w:val="24"/>
        </w:rPr>
        <w:t>Sipilä</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uppfattat</w:t>
      </w:r>
      <w:proofErr w:type="spellEnd"/>
      <w:r w:rsidRPr="00204FC1">
        <w:rPr>
          <w:rFonts w:ascii="Arial" w:hAnsi="Arial" w:cs="Arial"/>
          <w:color w:val="222222"/>
          <w:sz w:val="24"/>
          <w:szCs w:val="24"/>
        </w:rPr>
        <w:t xml:space="preserve"> den </w:t>
      </w:r>
      <w:proofErr w:type="spellStart"/>
      <w:r w:rsidRPr="00204FC1">
        <w:rPr>
          <w:rFonts w:ascii="Arial" w:hAnsi="Arial" w:cs="Arial"/>
          <w:color w:val="222222"/>
          <w:sz w:val="24"/>
          <w:szCs w:val="24"/>
        </w:rPr>
        <w:t>riktigt</w:t>
      </w:r>
      <w:proofErr w:type="spellEnd"/>
      <w:r w:rsidRPr="00204FC1">
        <w:rPr>
          <w:rFonts w:ascii="Arial" w:hAnsi="Arial" w:cs="Arial"/>
          <w:color w:val="222222"/>
          <w:sz w:val="24"/>
          <w:szCs w:val="24"/>
        </w:rPr>
        <w:t>.</w:t>
      </w:r>
    </w:p>
    <w:p w14:paraId="20701DEF" w14:textId="77777777" w:rsidR="00FE01BD" w:rsidRPr="00204FC1" w:rsidRDefault="00FE01BD" w:rsidP="00FE01BD">
      <w:pPr>
        <w:pStyle w:val="xmsonormal"/>
        <w:spacing w:after="300"/>
        <w:rPr>
          <w:rFonts w:ascii="Times New Roman" w:hAnsi="Times New Roman" w:cs="Times New Roman"/>
          <w:sz w:val="24"/>
          <w:szCs w:val="24"/>
        </w:rPr>
      </w:pPr>
      <w:proofErr w:type="spellStart"/>
      <w:r w:rsidRPr="00204FC1">
        <w:rPr>
          <w:rFonts w:ascii="Arial" w:hAnsi="Arial" w:cs="Arial"/>
          <w:color w:val="222222"/>
          <w:sz w:val="24"/>
          <w:szCs w:val="24"/>
        </w:rPr>
        <w:t>Enligt</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Rislakki</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fick</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hon</w:t>
      </w:r>
      <w:proofErr w:type="spellEnd"/>
      <w:r w:rsidRPr="00204FC1">
        <w:rPr>
          <w:rFonts w:ascii="Arial" w:hAnsi="Arial" w:cs="Arial"/>
          <w:color w:val="222222"/>
          <w:sz w:val="24"/>
          <w:szCs w:val="24"/>
        </w:rPr>
        <w:t xml:space="preserve"> i onsdags (27.2) ett samtal </w:t>
      </w:r>
      <w:proofErr w:type="spellStart"/>
      <w:r w:rsidRPr="00204FC1">
        <w:rPr>
          <w:rFonts w:ascii="Arial" w:hAnsi="Arial" w:cs="Arial"/>
          <w:color w:val="222222"/>
          <w:sz w:val="24"/>
          <w:szCs w:val="24"/>
        </w:rPr>
        <w:t>från</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konkurrenskommissionär</w:t>
      </w:r>
      <w:proofErr w:type="spellEnd"/>
      <w:r w:rsidRPr="00204FC1">
        <w:rPr>
          <w:rFonts w:ascii="Arial" w:hAnsi="Arial" w:cs="Arial"/>
          <w:color w:val="222222"/>
          <w:sz w:val="24"/>
          <w:szCs w:val="24"/>
        </w:rPr>
        <w:t xml:space="preserve"> Margarethe Vestagers </w:t>
      </w:r>
      <w:proofErr w:type="spellStart"/>
      <w:r w:rsidRPr="00204FC1">
        <w:rPr>
          <w:rFonts w:ascii="Arial" w:hAnsi="Arial" w:cs="Arial"/>
          <w:color w:val="222222"/>
          <w:sz w:val="24"/>
          <w:szCs w:val="24"/>
        </w:rPr>
        <w:t>kabinettschef</w:t>
      </w:r>
      <w:proofErr w:type="spellEnd"/>
      <w:r w:rsidRPr="00204FC1">
        <w:rPr>
          <w:rFonts w:ascii="Arial" w:hAnsi="Arial" w:cs="Arial"/>
          <w:color w:val="222222"/>
          <w:sz w:val="24"/>
          <w:szCs w:val="24"/>
        </w:rPr>
        <w:t xml:space="preserve"> Ditte Juul-Jørgensen.</w:t>
      </w:r>
    </w:p>
    <w:p w14:paraId="08392103" w14:textId="77777777" w:rsidR="00FE01BD" w:rsidRPr="00204FC1" w:rsidRDefault="00FE01BD" w:rsidP="00FE01BD">
      <w:pPr>
        <w:pStyle w:val="xmsonormal"/>
        <w:spacing w:after="300"/>
        <w:rPr>
          <w:rFonts w:ascii="Times New Roman" w:hAnsi="Times New Roman" w:cs="Times New Roman"/>
          <w:sz w:val="24"/>
          <w:szCs w:val="24"/>
        </w:rPr>
      </w:pPr>
      <w:r w:rsidRPr="00204FC1">
        <w:rPr>
          <w:rFonts w:ascii="Arial" w:hAnsi="Arial" w:cs="Arial"/>
          <w:color w:val="222222"/>
          <w:sz w:val="24"/>
          <w:szCs w:val="24"/>
        </w:rPr>
        <w:t xml:space="preserve">- Hon </w:t>
      </w:r>
      <w:proofErr w:type="spellStart"/>
      <w:r w:rsidRPr="00204FC1">
        <w:rPr>
          <w:rFonts w:ascii="Arial" w:hAnsi="Arial" w:cs="Arial"/>
          <w:color w:val="222222"/>
          <w:sz w:val="24"/>
          <w:szCs w:val="24"/>
        </w:rPr>
        <w:t>förmedlade</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informationen</w:t>
      </w:r>
      <w:proofErr w:type="spellEnd"/>
      <w:r w:rsidRPr="00204FC1">
        <w:rPr>
          <w:rFonts w:ascii="Arial" w:hAnsi="Arial" w:cs="Arial"/>
          <w:color w:val="222222"/>
          <w:sz w:val="24"/>
          <w:szCs w:val="24"/>
        </w:rPr>
        <w:t xml:space="preserve"> att Finland </w:t>
      </w:r>
      <w:proofErr w:type="spellStart"/>
      <w:r w:rsidRPr="00204FC1">
        <w:rPr>
          <w:rFonts w:ascii="Arial" w:hAnsi="Arial" w:cs="Arial"/>
          <w:color w:val="222222"/>
          <w:sz w:val="24"/>
          <w:szCs w:val="24"/>
        </w:rPr>
        <w:t>inte</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bör</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sända</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några</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notifikationer</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gällande</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vårdreformen</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säger</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Rislakki</w:t>
      </w:r>
      <w:proofErr w:type="spellEnd"/>
      <w:r w:rsidRPr="00204FC1">
        <w:rPr>
          <w:rFonts w:ascii="Arial" w:hAnsi="Arial" w:cs="Arial"/>
          <w:color w:val="222222"/>
          <w:sz w:val="24"/>
          <w:szCs w:val="24"/>
        </w:rPr>
        <w:t>.</w:t>
      </w:r>
    </w:p>
    <w:p w14:paraId="12B412A3" w14:textId="77777777" w:rsidR="00FE01BD" w:rsidRPr="00204FC1" w:rsidRDefault="00FE01BD" w:rsidP="00FE01BD">
      <w:pPr>
        <w:pStyle w:val="xmsonormal"/>
        <w:spacing w:after="300"/>
        <w:rPr>
          <w:rFonts w:ascii="Times New Roman" w:hAnsi="Times New Roman" w:cs="Times New Roman"/>
          <w:sz w:val="24"/>
          <w:szCs w:val="24"/>
        </w:rPr>
      </w:pPr>
      <w:r w:rsidRPr="00204FC1">
        <w:rPr>
          <w:rFonts w:ascii="Arial" w:hAnsi="Arial" w:cs="Arial"/>
          <w:i/>
          <w:iCs/>
          <w:color w:val="222222"/>
          <w:sz w:val="24"/>
          <w:szCs w:val="24"/>
        </w:rPr>
        <w:t xml:space="preserve">Kan man tolka det </w:t>
      </w:r>
      <w:proofErr w:type="spellStart"/>
      <w:r w:rsidRPr="00204FC1">
        <w:rPr>
          <w:rFonts w:ascii="Arial" w:hAnsi="Arial" w:cs="Arial"/>
          <w:i/>
          <w:iCs/>
          <w:color w:val="222222"/>
          <w:sz w:val="24"/>
          <w:szCs w:val="24"/>
        </w:rPr>
        <w:t>här</w:t>
      </w:r>
      <w:proofErr w:type="spellEnd"/>
      <w:r w:rsidRPr="00204FC1">
        <w:rPr>
          <w:rFonts w:ascii="Arial" w:hAnsi="Arial" w:cs="Arial"/>
          <w:i/>
          <w:iCs/>
          <w:color w:val="222222"/>
          <w:sz w:val="24"/>
          <w:szCs w:val="24"/>
        </w:rPr>
        <w:t xml:space="preserve"> som att EU-</w:t>
      </w:r>
      <w:proofErr w:type="spellStart"/>
      <w:r w:rsidRPr="00204FC1">
        <w:rPr>
          <w:rFonts w:ascii="Arial" w:hAnsi="Arial" w:cs="Arial"/>
          <w:i/>
          <w:iCs/>
          <w:color w:val="222222"/>
          <w:sz w:val="24"/>
          <w:szCs w:val="24"/>
        </w:rPr>
        <w:t>kommissionen</w:t>
      </w:r>
      <w:proofErr w:type="spellEnd"/>
      <w:r w:rsidRPr="00204FC1">
        <w:rPr>
          <w:rFonts w:ascii="Arial" w:hAnsi="Arial" w:cs="Arial"/>
          <w:i/>
          <w:iCs/>
          <w:color w:val="222222"/>
          <w:sz w:val="24"/>
          <w:szCs w:val="24"/>
        </w:rPr>
        <w:t xml:space="preserve"> </w:t>
      </w:r>
      <w:proofErr w:type="spellStart"/>
      <w:r w:rsidRPr="00204FC1">
        <w:rPr>
          <w:rFonts w:ascii="Arial" w:hAnsi="Arial" w:cs="Arial"/>
          <w:i/>
          <w:iCs/>
          <w:color w:val="222222"/>
          <w:sz w:val="24"/>
          <w:szCs w:val="24"/>
        </w:rPr>
        <w:t>officiellt</w:t>
      </w:r>
      <w:proofErr w:type="spellEnd"/>
      <w:r w:rsidRPr="00204FC1">
        <w:rPr>
          <w:rFonts w:ascii="Arial" w:hAnsi="Arial" w:cs="Arial"/>
          <w:i/>
          <w:iCs/>
          <w:color w:val="222222"/>
          <w:sz w:val="24"/>
          <w:szCs w:val="24"/>
        </w:rPr>
        <w:t xml:space="preserve"> har </w:t>
      </w:r>
      <w:proofErr w:type="spellStart"/>
      <w:r w:rsidRPr="00204FC1">
        <w:rPr>
          <w:rFonts w:ascii="Arial" w:hAnsi="Arial" w:cs="Arial"/>
          <w:i/>
          <w:iCs/>
          <w:color w:val="222222"/>
          <w:sz w:val="24"/>
          <w:szCs w:val="24"/>
        </w:rPr>
        <w:t>bett</w:t>
      </w:r>
      <w:proofErr w:type="spellEnd"/>
      <w:r w:rsidRPr="00204FC1">
        <w:rPr>
          <w:rFonts w:ascii="Arial" w:hAnsi="Arial" w:cs="Arial"/>
          <w:i/>
          <w:iCs/>
          <w:color w:val="222222"/>
          <w:sz w:val="24"/>
          <w:szCs w:val="24"/>
        </w:rPr>
        <w:t xml:space="preserve"> Finland att avstå </w:t>
      </w:r>
      <w:proofErr w:type="spellStart"/>
      <w:r w:rsidRPr="00204FC1">
        <w:rPr>
          <w:rFonts w:ascii="Arial" w:hAnsi="Arial" w:cs="Arial"/>
          <w:i/>
          <w:iCs/>
          <w:color w:val="222222"/>
          <w:sz w:val="24"/>
          <w:szCs w:val="24"/>
        </w:rPr>
        <w:t>från</w:t>
      </w:r>
      <w:proofErr w:type="spellEnd"/>
      <w:r w:rsidRPr="00204FC1">
        <w:rPr>
          <w:rFonts w:ascii="Arial" w:hAnsi="Arial" w:cs="Arial"/>
          <w:i/>
          <w:iCs/>
          <w:color w:val="222222"/>
          <w:sz w:val="24"/>
          <w:szCs w:val="24"/>
        </w:rPr>
        <w:t xml:space="preserve"> att </w:t>
      </w:r>
      <w:proofErr w:type="spellStart"/>
      <w:r w:rsidRPr="00204FC1">
        <w:rPr>
          <w:rFonts w:ascii="Arial" w:hAnsi="Arial" w:cs="Arial"/>
          <w:i/>
          <w:iCs/>
          <w:color w:val="222222"/>
          <w:sz w:val="24"/>
          <w:szCs w:val="24"/>
        </w:rPr>
        <w:t>notifiera</w:t>
      </w:r>
      <w:proofErr w:type="spellEnd"/>
      <w:r w:rsidRPr="00204FC1">
        <w:rPr>
          <w:rFonts w:ascii="Arial" w:hAnsi="Arial" w:cs="Arial"/>
          <w:i/>
          <w:iCs/>
          <w:color w:val="222222"/>
          <w:sz w:val="24"/>
          <w:szCs w:val="24"/>
        </w:rPr>
        <w:t>?</w:t>
      </w:r>
    </w:p>
    <w:p w14:paraId="213BA094" w14:textId="77777777" w:rsidR="00FE01BD" w:rsidRPr="00204FC1" w:rsidRDefault="00FE01BD" w:rsidP="00FE01BD">
      <w:pPr>
        <w:pStyle w:val="xmsonormal"/>
        <w:spacing w:after="300"/>
        <w:rPr>
          <w:rFonts w:ascii="Times New Roman" w:hAnsi="Times New Roman" w:cs="Times New Roman"/>
          <w:sz w:val="24"/>
          <w:szCs w:val="24"/>
        </w:rPr>
      </w:pPr>
      <w:r w:rsidRPr="00204FC1">
        <w:rPr>
          <w:rFonts w:ascii="Arial" w:hAnsi="Arial" w:cs="Arial"/>
          <w:color w:val="222222"/>
          <w:sz w:val="24"/>
          <w:szCs w:val="24"/>
        </w:rPr>
        <w:t xml:space="preserve">- Hon </w:t>
      </w:r>
      <w:proofErr w:type="spellStart"/>
      <w:r w:rsidRPr="00204FC1">
        <w:rPr>
          <w:rFonts w:ascii="Arial" w:hAnsi="Arial" w:cs="Arial"/>
          <w:color w:val="222222"/>
          <w:sz w:val="24"/>
          <w:szCs w:val="24"/>
        </w:rPr>
        <w:t>rekommenderade</w:t>
      </w:r>
      <w:proofErr w:type="spellEnd"/>
      <w:r w:rsidRPr="00204FC1">
        <w:rPr>
          <w:rFonts w:ascii="Arial" w:hAnsi="Arial" w:cs="Arial"/>
          <w:color w:val="222222"/>
          <w:sz w:val="24"/>
          <w:szCs w:val="24"/>
        </w:rPr>
        <w:t xml:space="preserve"> att Finland </w:t>
      </w:r>
      <w:proofErr w:type="spellStart"/>
      <w:r w:rsidRPr="00204FC1">
        <w:rPr>
          <w:rFonts w:ascii="Arial" w:hAnsi="Arial" w:cs="Arial"/>
          <w:color w:val="222222"/>
          <w:sz w:val="24"/>
          <w:szCs w:val="24"/>
        </w:rPr>
        <w:t>inte</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skickar</w:t>
      </w:r>
      <w:proofErr w:type="spellEnd"/>
      <w:r w:rsidRPr="00204FC1">
        <w:rPr>
          <w:rFonts w:ascii="Arial" w:hAnsi="Arial" w:cs="Arial"/>
          <w:color w:val="222222"/>
          <w:sz w:val="24"/>
          <w:szCs w:val="24"/>
        </w:rPr>
        <w:t xml:space="preserve"> in en </w:t>
      </w:r>
      <w:proofErr w:type="spellStart"/>
      <w:r w:rsidRPr="00204FC1">
        <w:rPr>
          <w:rFonts w:ascii="Arial" w:hAnsi="Arial" w:cs="Arial"/>
          <w:color w:val="222222"/>
          <w:sz w:val="24"/>
          <w:szCs w:val="24"/>
        </w:rPr>
        <w:t>notifikation</w:t>
      </w:r>
      <w:proofErr w:type="spellEnd"/>
      <w:r w:rsidRPr="00204FC1">
        <w:rPr>
          <w:rFonts w:ascii="Arial" w:hAnsi="Arial" w:cs="Arial"/>
          <w:color w:val="222222"/>
          <w:sz w:val="24"/>
          <w:szCs w:val="24"/>
        </w:rPr>
        <w:t>.</w:t>
      </w:r>
    </w:p>
    <w:p w14:paraId="229F679C" w14:textId="06A5C06B" w:rsidR="00FE01BD" w:rsidRPr="00204FC1" w:rsidRDefault="00FE01BD" w:rsidP="00FE01BD">
      <w:pPr>
        <w:pStyle w:val="xmsonormal"/>
        <w:spacing w:after="300"/>
        <w:rPr>
          <w:rFonts w:ascii="Times New Roman" w:hAnsi="Times New Roman" w:cs="Times New Roman"/>
          <w:sz w:val="24"/>
          <w:szCs w:val="24"/>
        </w:rPr>
      </w:pPr>
      <w:proofErr w:type="spellStart"/>
      <w:r w:rsidRPr="00204FC1">
        <w:rPr>
          <w:rFonts w:ascii="Arial" w:hAnsi="Arial" w:cs="Arial"/>
          <w:i/>
          <w:iCs/>
          <w:color w:val="222222"/>
          <w:sz w:val="24"/>
          <w:szCs w:val="24"/>
        </w:rPr>
        <w:t>Hur</w:t>
      </w:r>
      <w:proofErr w:type="spellEnd"/>
      <w:r w:rsidRPr="00204FC1">
        <w:rPr>
          <w:rFonts w:ascii="Arial" w:hAnsi="Arial" w:cs="Arial"/>
          <w:i/>
          <w:iCs/>
          <w:color w:val="222222"/>
          <w:sz w:val="24"/>
          <w:szCs w:val="24"/>
        </w:rPr>
        <w:t xml:space="preserve"> </w:t>
      </w:r>
      <w:proofErr w:type="spellStart"/>
      <w:r w:rsidRPr="00204FC1">
        <w:rPr>
          <w:rFonts w:ascii="Arial" w:hAnsi="Arial" w:cs="Arial"/>
          <w:i/>
          <w:iCs/>
          <w:color w:val="222222"/>
          <w:sz w:val="24"/>
          <w:szCs w:val="24"/>
        </w:rPr>
        <w:t>officiellt</w:t>
      </w:r>
      <w:proofErr w:type="spellEnd"/>
      <w:r w:rsidRPr="00204FC1">
        <w:rPr>
          <w:rFonts w:ascii="Arial" w:hAnsi="Arial" w:cs="Arial"/>
          <w:i/>
          <w:iCs/>
          <w:color w:val="222222"/>
          <w:sz w:val="24"/>
          <w:szCs w:val="24"/>
        </w:rPr>
        <w:t xml:space="preserve"> </w:t>
      </w:r>
      <w:proofErr w:type="spellStart"/>
      <w:r w:rsidRPr="00204FC1">
        <w:rPr>
          <w:rFonts w:ascii="Arial" w:hAnsi="Arial" w:cs="Arial"/>
          <w:i/>
          <w:iCs/>
          <w:color w:val="222222"/>
          <w:sz w:val="24"/>
          <w:szCs w:val="24"/>
        </w:rPr>
        <w:t>är</w:t>
      </w:r>
      <w:proofErr w:type="spellEnd"/>
      <w:r w:rsidRPr="00204FC1">
        <w:rPr>
          <w:rFonts w:ascii="Arial" w:hAnsi="Arial" w:cs="Arial"/>
          <w:i/>
          <w:iCs/>
          <w:color w:val="222222"/>
          <w:sz w:val="24"/>
          <w:szCs w:val="24"/>
        </w:rPr>
        <w:t xml:space="preserve"> det?</w:t>
      </w:r>
      <w:r w:rsidR="00C60AEA">
        <w:rPr>
          <w:rFonts w:ascii="Arial" w:hAnsi="Arial" w:cs="Arial"/>
          <w:i/>
          <w:iCs/>
          <w:color w:val="222222"/>
          <w:sz w:val="24"/>
          <w:szCs w:val="24"/>
        </w:rPr>
        <w:t xml:space="preserve">                                                                                                         </w:t>
      </w:r>
      <w:r w:rsidRPr="00204FC1">
        <w:rPr>
          <w:rFonts w:ascii="Arial" w:hAnsi="Arial" w:cs="Arial"/>
          <w:color w:val="222222"/>
          <w:sz w:val="24"/>
          <w:szCs w:val="24"/>
        </w:rPr>
        <w:t xml:space="preserve">- Det kan </w:t>
      </w:r>
      <w:proofErr w:type="spellStart"/>
      <w:r w:rsidRPr="00204FC1">
        <w:rPr>
          <w:rFonts w:ascii="Arial" w:hAnsi="Arial" w:cs="Arial"/>
          <w:color w:val="222222"/>
          <w:sz w:val="24"/>
          <w:szCs w:val="24"/>
        </w:rPr>
        <w:t>jag</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inte</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avgöra</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Jag</w:t>
      </w:r>
      <w:proofErr w:type="spellEnd"/>
      <w:r w:rsidRPr="00204FC1">
        <w:rPr>
          <w:rFonts w:ascii="Arial" w:hAnsi="Arial" w:cs="Arial"/>
          <w:color w:val="222222"/>
          <w:sz w:val="24"/>
          <w:szCs w:val="24"/>
        </w:rPr>
        <w:t xml:space="preserve"> har bara </w:t>
      </w:r>
      <w:proofErr w:type="spellStart"/>
      <w:r w:rsidRPr="00204FC1">
        <w:rPr>
          <w:rFonts w:ascii="Arial" w:hAnsi="Arial" w:cs="Arial"/>
          <w:color w:val="222222"/>
          <w:sz w:val="24"/>
          <w:szCs w:val="24"/>
        </w:rPr>
        <w:t>verkat</w:t>
      </w:r>
      <w:proofErr w:type="spellEnd"/>
      <w:r w:rsidRPr="00204FC1">
        <w:rPr>
          <w:rFonts w:ascii="Arial" w:hAnsi="Arial" w:cs="Arial"/>
          <w:color w:val="222222"/>
          <w:sz w:val="24"/>
          <w:szCs w:val="24"/>
        </w:rPr>
        <w:t xml:space="preserve"> som </w:t>
      </w:r>
      <w:proofErr w:type="spellStart"/>
      <w:r w:rsidRPr="00204FC1">
        <w:rPr>
          <w:rFonts w:ascii="Arial" w:hAnsi="Arial" w:cs="Arial"/>
          <w:color w:val="222222"/>
          <w:sz w:val="24"/>
          <w:szCs w:val="24"/>
        </w:rPr>
        <w:t>budbärare</w:t>
      </w:r>
      <w:proofErr w:type="spellEnd"/>
      <w:r w:rsidRPr="00204FC1">
        <w:rPr>
          <w:rFonts w:ascii="Arial" w:hAnsi="Arial" w:cs="Arial"/>
          <w:color w:val="222222"/>
          <w:sz w:val="24"/>
          <w:szCs w:val="24"/>
        </w:rPr>
        <w:t xml:space="preserve">. </w:t>
      </w:r>
    </w:p>
    <w:p w14:paraId="3A53AE80" w14:textId="54F78F4C" w:rsidR="00FE01BD" w:rsidRPr="00204FC1" w:rsidRDefault="00FE01BD" w:rsidP="00FE01BD">
      <w:pPr>
        <w:pStyle w:val="xmsonormal"/>
        <w:spacing w:after="300"/>
        <w:rPr>
          <w:rFonts w:ascii="Times New Roman" w:hAnsi="Times New Roman" w:cs="Times New Roman"/>
          <w:sz w:val="24"/>
          <w:szCs w:val="24"/>
        </w:rPr>
      </w:pPr>
      <w:proofErr w:type="spellStart"/>
      <w:r w:rsidRPr="00204FC1">
        <w:rPr>
          <w:rFonts w:ascii="Arial" w:hAnsi="Arial" w:cs="Arial"/>
          <w:color w:val="222222"/>
          <w:sz w:val="24"/>
          <w:szCs w:val="24"/>
        </w:rPr>
        <w:t>Ambassadör</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Marja</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Rislakki</w:t>
      </w:r>
      <w:proofErr w:type="spellEnd"/>
      <w:r w:rsidRPr="00204FC1">
        <w:rPr>
          <w:rFonts w:ascii="Arial" w:hAnsi="Arial" w:cs="Arial"/>
          <w:color w:val="222222"/>
          <w:sz w:val="24"/>
          <w:szCs w:val="24"/>
        </w:rPr>
        <w:t xml:space="preserve"> vill </w:t>
      </w:r>
      <w:proofErr w:type="spellStart"/>
      <w:r w:rsidRPr="00204FC1">
        <w:rPr>
          <w:rFonts w:ascii="Arial" w:hAnsi="Arial" w:cs="Arial"/>
          <w:color w:val="222222"/>
          <w:sz w:val="24"/>
          <w:szCs w:val="24"/>
        </w:rPr>
        <w:t>inte</w:t>
      </w:r>
      <w:proofErr w:type="spellEnd"/>
      <w:r w:rsidRPr="00204FC1">
        <w:rPr>
          <w:rFonts w:ascii="Arial" w:hAnsi="Arial" w:cs="Arial"/>
          <w:color w:val="222222"/>
          <w:sz w:val="24"/>
          <w:szCs w:val="24"/>
        </w:rPr>
        <w:t xml:space="preserve"> dra </w:t>
      </w:r>
      <w:proofErr w:type="spellStart"/>
      <w:r w:rsidRPr="00204FC1">
        <w:rPr>
          <w:rFonts w:ascii="Arial" w:hAnsi="Arial" w:cs="Arial"/>
          <w:color w:val="222222"/>
          <w:sz w:val="24"/>
          <w:szCs w:val="24"/>
        </w:rPr>
        <w:t>några</w:t>
      </w:r>
      <w:proofErr w:type="spellEnd"/>
      <w:r w:rsidRPr="00204FC1">
        <w:rPr>
          <w:rFonts w:ascii="Arial" w:hAnsi="Arial" w:cs="Arial"/>
          <w:color w:val="222222"/>
          <w:sz w:val="24"/>
          <w:szCs w:val="24"/>
        </w:rPr>
        <w:t xml:space="preserve"> slutsatser om </w:t>
      </w:r>
      <w:proofErr w:type="spellStart"/>
      <w:r w:rsidRPr="00204FC1">
        <w:rPr>
          <w:rFonts w:ascii="Arial" w:hAnsi="Arial" w:cs="Arial"/>
          <w:color w:val="222222"/>
          <w:sz w:val="24"/>
          <w:szCs w:val="24"/>
        </w:rPr>
        <w:t>huruvida</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kommissionens</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besked</w:t>
      </w:r>
      <w:proofErr w:type="spellEnd"/>
      <w:r w:rsidRPr="00204FC1">
        <w:rPr>
          <w:rFonts w:ascii="Arial" w:hAnsi="Arial" w:cs="Arial"/>
          <w:color w:val="222222"/>
          <w:sz w:val="24"/>
          <w:szCs w:val="24"/>
        </w:rPr>
        <w:t xml:space="preserve"> betyder att </w:t>
      </w:r>
      <w:proofErr w:type="spellStart"/>
      <w:r w:rsidRPr="00204FC1">
        <w:rPr>
          <w:rFonts w:ascii="Arial" w:hAnsi="Arial" w:cs="Arial"/>
          <w:color w:val="222222"/>
          <w:sz w:val="24"/>
          <w:szCs w:val="24"/>
        </w:rPr>
        <w:t>vårdreformen</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är</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förenlig</w:t>
      </w:r>
      <w:proofErr w:type="spellEnd"/>
      <w:r w:rsidRPr="00204FC1">
        <w:rPr>
          <w:rFonts w:ascii="Arial" w:hAnsi="Arial" w:cs="Arial"/>
          <w:color w:val="222222"/>
          <w:sz w:val="24"/>
          <w:szCs w:val="24"/>
        </w:rPr>
        <w:t xml:space="preserve"> med </w:t>
      </w:r>
      <w:proofErr w:type="spellStart"/>
      <w:proofErr w:type="gramStart"/>
      <w:r w:rsidRPr="00204FC1">
        <w:rPr>
          <w:rFonts w:ascii="Arial" w:hAnsi="Arial" w:cs="Arial"/>
          <w:color w:val="222222"/>
          <w:sz w:val="24"/>
          <w:szCs w:val="24"/>
        </w:rPr>
        <w:t>EU:s</w:t>
      </w:r>
      <w:proofErr w:type="spellEnd"/>
      <w:proofErr w:type="gramEnd"/>
      <w:r w:rsidRPr="00204FC1">
        <w:rPr>
          <w:rFonts w:ascii="Arial" w:hAnsi="Arial" w:cs="Arial"/>
          <w:color w:val="222222"/>
          <w:sz w:val="24"/>
          <w:szCs w:val="24"/>
        </w:rPr>
        <w:t xml:space="preserve"> konkurrenslagstiftning. - </w:t>
      </w:r>
      <w:proofErr w:type="spellStart"/>
      <w:r w:rsidRPr="00204FC1">
        <w:rPr>
          <w:rFonts w:ascii="Arial" w:hAnsi="Arial" w:cs="Arial"/>
          <w:color w:val="222222"/>
          <w:sz w:val="24"/>
          <w:szCs w:val="24"/>
        </w:rPr>
        <w:t>Kabinettschefen</w:t>
      </w:r>
      <w:proofErr w:type="spellEnd"/>
      <w:r w:rsidRPr="00204FC1">
        <w:rPr>
          <w:rFonts w:ascii="Arial" w:hAnsi="Arial" w:cs="Arial"/>
          <w:color w:val="222222"/>
          <w:sz w:val="24"/>
          <w:szCs w:val="24"/>
        </w:rPr>
        <w:t xml:space="preserve"> sa att det skulle vara </w:t>
      </w:r>
      <w:proofErr w:type="spellStart"/>
      <w:r w:rsidRPr="00204FC1">
        <w:rPr>
          <w:rFonts w:ascii="Arial" w:hAnsi="Arial" w:cs="Arial"/>
          <w:color w:val="222222"/>
          <w:sz w:val="24"/>
          <w:szCs w:val="24"/>
        </w:rPr>
        <w:t>svårt</w:t>
      </w:r>
      <w:proofErr w:type="spellEnd"/>
      <w:r w:rsidRPr="00204FC1">
        <w:rPr>
          <w:rFonts w:ascii="Arial" w:hAnsi="Arial" w:cs="Arial"/>
          <w:color w:val="222222"/>
          <w:sz w:val="24"/>
          <w:szCs w:val="24"/>
        </w:rPr>
        <w:t xml:space="preserve"> att få juridisk klarhet i en så </w:t>
      </w:r>
      <w:proofErr w:type="spellStart"/>
      <w:r w:rsidRPr="00204FC1">
        <w:rPr>
          <w:rFonts w:ascii="Arial" w:hAnsi="Arial" w:cs="Arial"/>
          <w:color w:val="222222"/>
          <w:sz w:val="24"/>
          <w:szCs w:val="24"/>
        </w:rPr>
        <w:t>här</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mångfacetterad</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fråga</w:t>
      </w:r>
      <w:proofErr w:type="spellEnd"/>
      <w:r w:rsidRPr="00204FC1">
        <w:rPr>
          <w:rFonts w:ascii="Arial" w:hAnsi="Arial" w:cs="Arial"/>
          <w:color w:val="222222"/>
          <w:sz w:val="24"/>
          <w:szCs w:val="24"/>
        </w:rPr>
        <w:t>.</w:t>
      </w:r>
    </w:p>
    <w:p w14:paraId="19BD9C4F" w14:textId="403BE61C" w:rsidR="00FE01BD" w:rsidRPr="00204FC1" w:rsidRDefault="00FE01BD" w:rsidP="00FE01BD">
      <w:pPr>
        <w:pStyle w:val="xmsonormal"/>
        <w:spacing w:after="300"/>
        <w:rPr>
          <w:rFonts w:ascii="Times New Roman" w:hAnsi="Times New Roman" w:cs="Times New Roman"/>
          <w:sz w:val="24"/>
          <w:szCs w:val="24"/>
        </w:rPr>
      </w:pPr>
      <w:r w:rsidRPr="00204FC1">
        <w:rPr>
          <w:rFonts w:ascii="Arial" w:hAnsi="Arial" w:cs="Arial"/>
          <w:i/>
          <w:iCs/>
          <w:color w:val="222222"/>
          <w:sz w:val="24"/>
          <w:szCs w:val="24"/>
        </w:rPr>
        <w:t xml:space="preserve">Vad </w:t>
      </w:r>
      <w:proofErr w:type="spellStart"/>
      <w:r w:rsidRPr="00204FC1">
        <w:rPr>
          <w:rFonts w:ascii="Arial" w:hAnsi="Arial" w:cs="Arial"/>
          <w:i/>
          <w:iCs/>
          <w:color w:val="222222"/>
          <w:sz w:val="24"/>
          <w:szCs w:val="24"/>
        </w:rPr>
        <w:t>föreslår</w:t>
      </w:r>
      <w:proofErr w:type="spellEnd"/>
      <w:r w:rsidRPr="00204FC1">
        <w:rPr>
          <w:rFonts w:ascii="Arial" w:hAnsi="Arial" w:cs="Arial"/>
          <w:i/>
          <w:iCs/>
          <w:color w:val="222222"/>
          <w:sz w:val="24"/>
          <w:szCs w:val="24"/>
        </w:rPr>
        <w:t xml:space="preserve"> </w:t>
      </w:r>
      <w:proofErr w:type="spellStart"/>
      <w:r w:rsidRPr="00204FC1">
        <w:rPr>
          <w:rFonts w:ascii="Arial" w:hAnsi="Arial" w:cs="Arial"/>
          <w:i/>
          <w:iCs/>
          <w:color w:val="222222"/>
          <w:sz w:val="24"/>
          <w:szCs w:val="24"/>
        </w:rPr>
        <w:t>alltså</w:t>
      </w:r>
      <w:proofErr w:type="spellEnd"/>
      <w:r w:rsidRPr="00204FC1">
        <w:rPr>
          <w:rFonts w:ascii="Arial" w:hAnsi="Arial" w:cs="Arial"/>
          <w:i/>
          <w:iCs/>
          <w:color w:val="222222"/>
          <w:sz w:val="24"/>
          <w:szCs w:val="24"/>
        </w:rPr>
        <w:t xml:space="preserve"> </w:t>
      </w:r>
      <w:proofErr w:type="spellStart"/>
      <w:r w:rsidRPr="00204FC1">
        <w:rPr>
          <w:rFonts w:ascii="Arial" w:hAnsi="Arial" w:cs="Arial"/>
          <w:i/>
          <w:iCs/>
          <w:color w:val="222222"/>
          <w:sz w:val="24"/>
          <w:szCs w:val="24"/>
        </w:rPr>
        <w:t>kommissionen</w:t>
      </w:r>
      <w:proofErr w:type="spellEnd"/>
      <w:r w:rsidRPr="00204FC1">
        <w:rPr>
          <w:rFonts w:ascii="Arial" w:hAnsi="Arial" w:cs="Arial"/>
          <w:i/>
          <w:iCs/>
          <w:color w:val="222222"/>
          <w:sz w:val="24"/>
          <w:szCs w:val="24"/>
        </w:rPr>
        <w:t xml:space="preserve"> att Finland </w:t>
      </w:r>
      <w:proofErr w:type="spellStart"/>
      <w:r w:rsidRPr="00204FC1">
        <w:rPr>
          <w:rFonts w:ascii="Arial" w:hAnsi="Arial" w:cs="Arial"/>
          <w:i/>
          <w:iCs/>
          <w:color w:val="222222"/>
          <w:sz w:val="24"/>
          <w:szCs w:val="24"/>
        </w:rPr>
        <w:t>gör</w:t>
      </w:r>
      <w:proofErr w:type="spellEnd"/>
      <w:r w:rsidRPr="00204FC1">
        <w:rPr>
          <w:rFonts w:ascii="Arial" w:hAnsi="Arial" w:cs="Arial"/>
          <w:i/>
          <w:iCs/>
          <w:color w:val="222222"/>
          <w:sz w:val="24"/>
          <w:szCs w:val="24"/>
        </w:rPr>
        <w:t>?</w:t>
      </w:r>
      <w:r w:rsidR="00C60AEA">
        <w:rPr>
          <w:rFonts w:ascii="Arial" w:hAnsi="Arial" w:cs="Arial"/>
          <w:i/>
          <w:iCs/>
          <w:color w:val="222222"/>
          <w:sz w:val="24"/>
          <w:szCs w:val="24"/>
        </w:rPr>
        <w:t xml:space="preserve">                                                          </w:t>
      </w:r>
      <w:r w:rsidRPr="00204FC1">
        <w:rPr>
          <w:rFonts w:ascii="Arial" w:hAnsi="Arial" w:cs="Arial"/>
          <w:color w:val="222222"/>
          <w:sz w:val="24"/>
          <w:szCs w:val="24"/>
        </w:rPr>
        <w:t xml:space="preserve">- Hon sa att </w:t>
      </w:r>
      <w:proofErr w:type="spellStart"/>
      <w:r w:rsidRPr="00204FC1">
        <w:rPr>
          <w:rFonts w:ascii="Arial" w:hAnsi="Arial" w:cs="Arial"/>
          <w:color w:val="222222"/>
          <w:sz w:val="24"/>
          <w:szCs w:val="24"/>
        </w:rPr>
        <w:t>kommissionen</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är</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redo</w:t>
      </w:r>
      <w:proofErr w:type="spellEnd"/>
      <w:r w:rsidRPr="00204FC1">
        <w:rPr>
          <w:rFonts w:ascii="Arial" w:hAnsi="Arial" w:cs="Arial"/>
          <w:color w:val="222222"/>
          <w:sz w:val="24"/>
          <w:szCs w:val="24"/>
        </w:rPr>
        <w:t xml:space="preserve"> att </w:t>
      </w:r>
      <w:proofErr w:type="spellStart"/>
      <w:r w:rsidRPr="00204FC1">
        <w:rPr>
          <w:rFonts w:ascii="Arial" w:hAnsi="Arial" w:cs="Arial"/>
          <w:color w:val="222222"/>
          <w:sz w:val="24"/>
          <w:szCs w:val="24"/>
        </w:rPr>
        <w:t>diskutera</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hur</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man</w:t>
      </w:r>
      <w:proofErr w:type="spellEnd"/>
      <w:r w:rsidRPr="00204FC1">
        <w:rPr>
          <w:rFonts w:ascii="Arial" w:hAnsi="Arial" w:cs="Arial"/>
          <w:color w:val="222222"/>
          <w:sz w:val="24"/>
          <w:szCs w:val="24"/>
        </w:rPr>
        <w:t xml:space="preserve"> på </w:t>
      </w:r>
      <w:proofErr w:type="gramStart"/>
      <w:r w:rsidRPr="00204FC1">
        <w:rPr>
          <w:rFonts w:ascii="Arial" w:hAnsi="Arial" w:cs="Arial"/>
          <w:color w:val="222222"/>
          <w:sz w:val="24"/>
          <w:szCs w:val="24"/>
        </w:rPr>
        <w:t>andra</w:t>
      </w:r>
      <w:proofErr w:type="gram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sätt</w:t>
      </w:r>
      <w:proofErr w:type="spellEnd"/>
      <w:r w:rsidRPr="00204FC1">
        <w:rPr>
          <w:rFonts w:ascii="Arial" w:hAnsi="Arial" w:cs="Arial"/>
          <w:color w:val="222222"/>
          <w:sz w:val="24"/>
          <w:szCs w:val="24"/>
        </w:rPr>
        <w:t xml:space="preserve"> kunde </w:t>
      </w:r>
      <w:proofErr w:type="spellStart"/>
      <w:r w:rsidRPr="00204FC1">
        <w:rPr>
          <w:rFonts w:ascii="Arial" w:hAnsi="Arial" w:cs="Arial"/>
          <w:color w:val="222222"/>
          <w:sz w:val="24"/>
          <w:szCs w:val="24"/>
        </w:rPr>
        <w:t>föra</w:t>
      </w:r>
      <w:proofErr w:type="spellEnd"/>
      <w:r w:rsidRPr="00204FC1">
        <w:rPr>
          <w:rFonts w:ascii="Arial" w:hAnsi="Arial" w:cs="Arial"/>
          <w:color w:val="222222"/>
          <w:sz w:val="24"/>
          <w:szCs w:val="24"/>
        </w:rPr>
        <w:t xml:space="preserve"> saken </w:t>
      </w:r>
      <w:proofErr w:type="spellStart"/>
      <w:r w:rsidRPr="00204FC1">
        <w:rPr>
          <w:rFonts w:ascii="Arial" w:hAnsi="Arial" w:cs="Arial"/>
          <w:color w:val="222222"/>
          <w:sz w:val="24"/>
          <w:szCs w:val="24"/>
        </w:rPr>
        <w:t>vidare</w:t>
      </w:r>
      <w:proofErr w:type="spellEnd"/>
      <w:r w:rsidRPr="00204FC1">
        <w:rPr>
          <w:rFonts w:ascii="Arial" w:hAnsi="Arial" w:cs="Arial"/>
          <w:color w:val="222222"/>
          <w:sz w:val="24"/>
          <w:szCs w:val="24"/>
        </w:rPr>
        <w:t xml:space="preserve">. Men </w:t>
      </w:r>
      <w:proofErr w:type="spellStart"/>
      <w:r w:rsidRPr="00204FC1">
        <w:rPr>
          <w:rFonts w:ascii="Arial" w:hAnsi="Arial" w:cs="Arial"/>
          <w:color w:val="222222"/>
          <w:sz w:val="24"/>
          <w:szCs w:val="24"/>
        </w:rPr>
        <w:t>hon</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berättade</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inte</w:t>
      </w:r>
      <w:proofErr w:type="spellEnd"/>
      <w:r w:rsidRPr="00204FC1">
        <w:rPr>
          <w:rFonts w:ascii="Arial" w:hAnsi="Arial" w:cs="Arial"/>
          <w:color w:val="222222"/>
          <w:sz w:val="24"/>
          <w:szCs w:val="24"/>
        </w:rPr>
        <w:t xml:space="preserve"> på </w:t>
      </w:r>
      <w:proofErr w:type="spellStart"/>
      <w:r w:rsidRPr="00204FC1">
        <w:rPr>
          <w:rFonts w:ascii="Arial" w:hAnsi="Arial" w:cs="Arial"/>
          <w:color w:val="222222"/>
          <w:sz w:val="24"/>
          <w:szCs w:val="24"/>
        </w:rPr>
        <w:t>vilket</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sätt</w:t>
      </w:r>
      <w:proofErr w:type="spellEnd"/>
      <w:r w:rsidRPr="00204FC1">
        <w:rPr>
          <w:rFonts w:ascii="Arial" w:hAnsi="Arial" w:cs="Arial"/>
          <w:color w:val="222222"/>
          <w:sz w:val="24"/>
          <w:szCs w:val="24"/>
        </w:rPr>
        <w:t xml:space="preserve"> det kunde </w:t>
      </w:r>
      <w:proofErr w:type="spellStart"/>
      <w:r w:rsidRPr="00204FC1">
        <w:rPr>
          <w:rFonts w:ascii="Arial" w:hAnsi="Arial" w:cs="Arial"/>
          <w:color w:val="222222"/>
          <w:sz w:val="24"/>
          <w:szCs w:val="24"/>
        </w:rPr>
        <w:t>skötas</w:t>
      </w:r>
      <w:proofErr w:type="spellEnd"/>
      <w:r w:rsidRPr="00204FC1">
        <w:rPr>
          <w:rFonts w:ascii="Arial" w:hAnsi="Arial" w:cs="Arial"/>
          <w:color w:val="222222"/>
          <w:sz w:val="24"/>
          <w:szCs w:val="24"/>
        </w:rPr>
        <w:t xml:space="preserve">, bara att man kunde </w:t>
      </w:r>
      <w:proofErr w:type="spellStart"/>
      <w:r w:rsidRPr="00204FC1">
        <w:rPr>
          <w:rFonts w:ascii="Arial" w:hAnsi="Arial" w:cs="Arial"/>
          <w:color w:val="222222"/>
          <w:sz w:val="24"/>
          <w:szCs w:val="24"/>
        </w:rPr>
        <w:t>diskutera</w:t>
      </w:r>
      <w:proofErr w:type="spellEnd"/>
      <w:r w:rsidRPr="00204FC1">
        <w:rPr>
          <w:rFonts w:ascii="Arial" w:hAnsi="Arial" w:cs="Arial"/>
          <w:color w:val="222222"/>
          <w:sz w:val="24"/>
          <w:szCs w:val="24"/>
        </w:rPr>
        <w:t xml:space="preserve"> saken med </w:t>
      </w:r>
      <w:proofErr w:type="spellStart"/>
      <w:r w:rsidRPr="00204FC1">
        <w:rPr>
          <w:rFonts w:ascii="Arial" w:hAnsi="Arial" w:cs="Arial"/>
          <w:color w:val="222222"/>
          <w:sz w:val="24"/>
          <w:szCs w:val="24"/>
        </w:rPr>
        <w:t>finländska</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tjänstemän</w:t>
      </w:r>
      <w:proofErr w:type="spellEnd"/>
      <w:r w:rsidRPr="00204FC1">
        <w:rPr>
          <w:rFonts w:ascii="Arial" w:hAnsi="Arial" w:cs="Arial"/>
          <w:color w:val="222222"/>
          <w:sz w:val="24"/>
          <w:szCs w:val="24"/>
        </w:rPr>
        <w:t>.</w:t>
      </w:r>
    </w:p>
    <w:p w14:paraId="1A224709" w14:textId="77777777" w:rsidR="00FE01BD" w:rsidRPr="00204FC1" w:rsidRDefault="00FE01BD" w:rsidP="00FE01BD">
      <w:pPr>
        <w:pStyle w:val="xmsonormal"/>
        <w:spacing w:after="300"/>
        <w:rPr>
          <w:rFonts w:ascii="Times New Roman" w:hAnsi="Times New Roman" w:cs="Times New Roman"/>
          <w:sz w:val="24"/>
          <w:szCs w:val="24"/>
        </w:rPr>
      </w:pPr>
      <w:r w:rsidRPr="00204FC1">
        <w:rPr>
          <w:rFonts w:ascii="Arial" w:hAnsi="Arial" w:cs="Arial"/>
          <w:i/>
          <w:iCs/>
          <w:color w:val="222222"/>
          <w:sz w:val="24"/>
          <w:szCs w:val="24"/>
        </w:rPr>
        <w:t xml:space="preserve">Skulle en så </w:t>
      </w:r>
      <w:proofErr w:type="spellStart"/>
      <w:r w:rsidRPr="00204FC1">
        <w:rPr>
          <w:rFonts w:ascii="Arial" w:hAnsi="Arial" w:cs="Arial"/>
          <w:i/>
          <w:iCs/>
          <w:color w:val="222222"/>
          <w:sz w:val="24"/>
          <w:szCs w:val="24"/>
        </w:rPr>
        <w:t>kallad</w:t>
      </w:r>
      <w:proofErr w:type="spellEnd"/>
      <w:r w:rsidRPr="00204FC1">
        <w:rPr>
          <w:rFonts w:ascii="Arial" w:hAnsi="Arial" w:cs="Arial"/>
          <w:i/>
          <w:iCs/>
          <w:color w:val="222222"/>
          <w:sz w:val="24"/>
          <w:szCs w:val="24"/>
        </w:rPr>
        <w:t xml:space="preserve"> </w:t>
      </w:r>
      <w:proofErr w:type="spellStart"/>
      <w:r w:rsidRPr="00204FC1">
        <w:rPr>
          <w:rFonts w:ascii="Arial" w:hAnsi="Arial" w:cs="Arial"/>
          <w:i/>
          <w:iCs/>
          <w:color w:val="222222"/>
          <w:sz w:val="24"/>
          <w:szCs w:val="24"/>
        </w:rPr>
        <w:t>rättssäkerhetsanmälan</w:t>
      </w:r>
      <w:proofErr w:type="spellEnd"/>
      <w:r w:rsidRPr="00204FC1">
        <w:rPr>
          <w:rFonts w:ascii="Arial" w:hAnsi="Arial" w:cs="Arial"/>
          <w:i/>
          <w:iCs/>
          <w:color w:val="222222"/>
          <w:sz w:val="24"/>
          <w:szCs w:val="24"/>
        </w:rPr>
        <w:t xml:space="preserve"> som </w:t>
      </w:r>
      <w:proofErr w:type="spellStart"/>
      <w:r w:rsidRPr="00204FC1">
        <w:rPr>
          <w:rFonts w:ascii="Arial" w:hAnsi="Arial" w:cs="Arial"/>
          <w:i/>
          <w:iCs/>
          <w:color w:val="222222"/>
          <w:sz w:val="24"/>
          <w:szCs w:val="24"/>
        </w:rPr>
        <w:t>regeringen</w:t>
      </w:r>
      <w:proofErr w:type="spellEnd"/>
      <w:r w:rsidRPr="00204FC1">
        <w:rPr>
          <w:rFonts w:ascii="Arial" w:hAnsi="Arial" w:cs="Arial"/>
          <w:i/>
          <w:iCs/>
          <w:color w:val="222222"/>
          <w:sz w:val="24"/>
          <w:szCs w:val="24"/>
        </w:rPr>
        <w:t xml:space="preserve"> </w:t>
      </w:r>
      <w:proofErr w:type="spellStart"/>
      <w:r w:rsidRPr="00204FC1">
        <w:rPr>
          <w:rFonts w:ascii="Arial" w:hAnsi="Arial" w:cs="Arial"/>
          <w:i/>
          <w:iCs/>
          <w:color w:val="222222"/>
          <w:sz w:val="24"/>
          <w:szCs w:val="24"/>
        </w:rPr>
        <w:t>talat</w:t>
      </w:r>
      <w:proofErr w:type="spellEnd"/>
      <w:r w:rsidRPr="00204FC1">
        <w:rPr>
          <w:rFonts w:ascii="Arial" w:hAnsi="Arial" w:cs="Arial"/>
          <w:i/>
          <w:iCs/>
          <w:color w:val="222222"/>
          <w:sz w:val="24"/>
          <w:szCs w:val="24"/>
        </w:rPr>
        <w:t xml:space="preserve"> om vara en sådan </w:t>
      </w:r>
      <w:proofErr w:type="spellStart"/>
      <w:r w:rsidRPr="00204FC1">
        <w:rPr>
          <w:rFonts w:ascii="Arial" w:hAnsi="Arial" w:cs="Arial"/>
          <w:i/>
          <w:iCs/>
          <w:color w:val="222222"/>
          <w:sz w:val="24"/>
          <w:szCs w:val="24"/>
        </w:rPr>
        <w:t>metod</w:t>
      </w:r>
      <w:proofErr w:type="spellEnd"/>
      <w:r w:rsidRPr="00204FC1">
        <w:rPr>
          <w:rFonts w:ascii="Arial" w:hAnsi="Arial" w:cs="Arial"/>
          <w:i/>
          <w:iCs/>
          <w:color w:val="222222"/>
          <w:sz w:val="24"/>
          <w:szCs w:val="24"/>
        </w:rPr>
        <w:t>?</w:t>
      </w:r>
    </w:p>
    <w:p w14:paraId="300BF0EC" w14:textId="77777777" w:rsidR="00FE01BD" w:rsidRPr="00204FC1" w:rsidRDefault="00FE01BD" w:rsidP="00FE01BD">
      <w:pPr>
        <w:pStyle w:val="xmsonormal"/>
        <w:spacing w:after="300"/>
        <w:rPr>
          <w:rFonts w:ascii="Times New Roman" w:hAnsi="Times New Roman" w:cs="Times New Roman"/>
          <w:sz w:val="24"/>
          <w:szCs w:val="24"/>
        </w:rPr>
      </w:pPr>
      <w:r w:rsidRPr="00204FC1">
        <w:rPr>
          <w:rFonts w:ascii="Arial" w:hAnsi="Arial" w:cs="Arial"/>
          <w:color w:val="222222"/>
          <w:sz w:val="24"/>
          <w:szCs w:val="24"/>
        </w:rPr>
        <w:t xml:space="preserve">- Det </w:t>
      </w:r>
      <w:proofErr w:type="spellStart"/>
      <w:r w:rsidRPr="00204FC1">
        <w:rPr>
          <w:rFonts w:ascii="Arial" w:hAnsi="Arial" w:cs="Arial"/>
          <w:color w:val="222222"/>
          <w:sz w:val="24"/>
          <w:szCs w:val="24"/>
        </w:rPr>
        <w:t>är</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också</w:t>
      </w:r>
      <w:proofErr w:type="spellEnd"/>
      <w:r w:rsidRPr="00204FC1">
        <w:rPr>
          <w:rFonts w:ascii="Arial" w:hAnsi="Arial" w:cs="Arial"/>
          <w:color w:val="222222"/>
          <w:sz w:val="24"/>
          <w:szCs w:val="24"/>
        </w:rPr>
        <w:t xml:space="preserve"> en slags </w:t>
      </w:r>
      <w:proofErr w:type="spellStart"/>
      <w:r w:rsidRPr="00204FC1">
        <w:rPr>
          <w:rFonts w:ascii="Arial" w:hAnsi="Arial" w:cs="Arial"/>
          <w:color w:val="222222"/>
          <w:sz w:val="24"/>
          <w:szCs w:val="24"/>
        </w:rPr>
        <w:t>notifikation</w:t>
      </w:r>
      <w:proofErr w:type="spellEnd"/>
      <w:r w:rsidRPr="00204FC1">
        <w:rPr>
          <w:rFonts w:ascii="Arial" w:hAnsi="Arial" w:cs="Arial"/>
          <w:color w:val="222222"/>
          <w:sz w:val="24"/>
          <w:szCs w:val="24"/>
        </w:rPr>
        <w:t xml:space="preserve">. Jag </w:t>
      </w:r>
      <w:proofErr w:type="spellStart"/>
      <w:r w:rsidRPr="00204FC1">
        <w:rPr>
          <w:rFonts w:ascii="Arial" w:hAnsi="Arial" w:cs="Arial"/>
          <w:color w:val="222222"/>
          <w:sz w:val="24"/>
          <w:szCs w:val="24"/>
        </w:rPr>
        <w:t>fick</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beskedet</w:t>
      </w:r>
      <w:proofErr w:type="spellEnd"/>
      <w:r w:rsidRPr="00204FC1">
        <w:rPr>
          <w:rFonts w:ascii="Arial" w:hAnsi="Arial" w:cs="Arial"/>
          <w:color w:val="222222"/>
          <w:sz w:val="24"/>
          <w:szCs w:val="24"/>
        </w:rPr>
        <w:t xml:space="preserve"> att man </w:t>
      </w:r>
      <w:proofErr w:type="spellStart"/>
      <w:r w:rsidRPr="00204FC1">
        <w:rPr>
          <w:rFonts w:ascii="Arial" w:hAnsi="Arial" w:cs="Arial"/>
          <w:color w:val="222222"/>
          <w:sz w:val="24"/>
          <w:szCs w:val="24"/>
        </w:rPr>
        <w:t>inte</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bör</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skicka</w:t>
      </w:r>
      <w:proofErr w:type="spellEnd"/>
      <w:r w:rsidRPr="00204FC1">
        <w:rPr>
          <w:rFonts w:ascii="Arial" w:hAnsi="Arial" w:cs="Arial"/>
          <w:color w:val="222222"/>
          <w:sz w:val="24"/>
          <w:szCs w:val="24"/>
        </w:rPr>
        <w:t xml:space="preserve"> in </w:t>
      </w:r>
      <w:proofErr w:type="spellStart"/>
      <w:r w:rsidRPr="00204FC1">
        <w:rPr>
          <w:rFonts w:ascii="Arial" w:hAnsi="Arial" w:cs="Arial"/>
          <w:color w:val="222222"/>
          <w:sz w:val="24"/>
          <w:szCs w:val="24"/>
        </w:rPr>
        <w:t>någonting</w:t>
      </w:r>
      <w:proofErr w:type="spellEnd"/>
      <w:r w:rsidRPr="00204FC1">
        <w:rPr>
          <w:rFonts w:ascii="Arial" w:hAnsi="Arial" w:cs="Arial"/>
          <w:color w:val="222222"/>
          <w:sz w:val="24"/>
          <w:szCs w:val="24"/>
        </w:rPr>
        <w:t xml:space="preserve"> sådant </w:t>
      </w:r>
      <w:proofErr w:type="spellStart"/>
      <w:r w:rsidRPr="00204FC1">
        <w:rPr>
          <w:rFonts w:ascii="Arial" w:hAnsi="Arial" w:cs="Arial"/>
          <w:color w:val="222222"/>
          <w:sz w:val="24"/>
          <w:szCs w:val="24"/>
        </w:rPr>
        <w:t>här</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säger</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ambassadör</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Marja</w:t>
      </w:r>
      <w:proofErr w:type="spellEnd"/>
      <w:r w:rsidRPr="00204FC1">
        <w:rPr>
          <w:rFonts w:ascii="Arial" w:hAnsi="Arial" w:cs="Arial"/>
          <w:color w:val="222222"/>
          <w:sz w:val="24"/>
          <w:szCs w:val="24"/>
        </w:rPr>
        <w:t xml:space="preserve"> </w:t>
      </w:r>
      <w:proofErr w:type="spellStart"/>
      <w:r w:rsidRPr="00204FC1">
        <w:rPr>
          <w:rFonts w:ascii="Arial" w:hAnsi="Arial" w:cs="Arial"/>
          <w:color w:val="222222"/>
          <w:sz w:val="24"/>
          <w:szCs w:val="24"/>
        </w:rPr>
        <w:t>Rislakki</w:t>
      </w:r>
      <w:proofErr w:type="spellEnd"/>
      <w:r w:rsidRPr="00204FC1">
        <w:rPr>
          <w:rFonts w:ascii="Arial" w:hAnsi="Arial" w:cs="Arial"/>
          <w:color w:val="222222"/>
          <w:sz w:val="24"/>
          <w:szCs w:val="24"/>
        </w:rPr>
        <w:t>.</w:t>
      </w:r>
    </w:p>
    <w:sectPr w:rsidR="00FE01BD" w:rsidRPr="00204FC1">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7B05B" w14:textId="77777777" w:rsidR="00E34932" w:rsidRDefault="00E34932" w:rsidP="0096120E">
      <w:r>
        <w:separator/>
      </w:r>
    </w:p>
  </w:endnote>
  <w:endnote w:type="continuationSeparator" w:id="0">
    <w:p w14:paraId="637809E1" w14:textId="77777777" w:rsidR="00E34932" w:rsidRDefault="00E34932" w:rsidP="00961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erlingske Serif Text">
    <w:altName w:val="Cambria"/>
    <w:panose1 w:val="00000000000000000000"/>
    <w:charset w:val="00"/>
    <w:family w:val="roman"/>
    <w:notTrueType/>
    <w:pitch w:val="default"/>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5874738"/>
      <w:docPartObj>
        <w:docPartGallery w:val="Page Numbers (Bottom of Page)"/>
        <w:docPartUnique/>
      </w:docPartObj>
    </w:sdtPr>
    <w:sdtEndPr/>
    <w:sdtContent>
      <w:p w14:paraId="58BAC0AA" w14:textId="75F021A7" w:rsidR="009D6BD6" w:rsidRDefault="009D6BD6">
        <w:pPr>
          <w:pStyle w:val="Bunntekst"/>
          <w:jc w:val="right"/>
        </w:pPr>
        <w:r>
          <w:fldChar w:fldCharType="begin"/>
        </w:r>
        <w:r>
          <w:instrText>PAGE   \* MERGEFORMAT</w:instrText>
        </w:r>
        <w:r>
          <w:fldChar w:fldCharType="separate"/>
        </w:r>
        <w:r>
          <w:t>2</w:t>
        </w:r>
        <w:r>
          <w:fldChar w:fldCharType="end"/>
        </w:r>
      </w:p>
    </w:sdtContent>
  </w:sdt>
  <w:p w14:paraId="606A0D58" w14:textId="77777777" w:rsidR="009D6BD6" w:rsidRDefault="009D6BD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E4CF8" w14:textId="77777777" w:rsidR="00E34932" w:rsidRDefault="00E34932" w:rsidP="0096120E">
      <w:r>
        <w:separator/>
      </w:r>
    </w:p>
  </w:footnote>
  <w:footnote w:type="continuationSeparator" w:id="0">
    <w:p w14:paraId="638ED02C" w14:textId="77777777" w:rsidR="00E34932" w:rsidRDefault="00E34932" w:rsidP="0096120E">
      <w:r>
        <w:continuationSeparator/>
      </w:r>
    </w:p>
  </w:footnote>
  <w:footnote w:id="1">
    <w:p w14:paraId="50E47FB5" w14:textId="3F023AEE" w:rsidR="00896A60" w:rsidRPr="00C2460D" w:rsidRDefault="00896A60">
      <w:pPr>
        <w:pStyle w:val="Fotnotetekst"/>
        <w:rPr>
          <w:sz w:val="22"/>
          <w:szCs w:val="22"/>
        </w:rPr>
      </w:pPr>
      <w:r>
        <w:rPr>
          <w:rStyle w:val="Fotnotereferanse"/>
        </w:rPr>
        <w:footnoteRef/>
      </w:r>
      <w:r w:rsidRPr="00896A60">
        <w:t xml:space="preserve"> </w:t>
      </w:r>
      <w:r w:rsidRPr="00C2460D">
        <w:rPr>
          <w:rFonts w:cs="Myriad Pro"/>
          <w:color w:val="000000"/>
          <w:sz w:val="22"/>
          <w:szCs w:val="22"/>
        </w:rPr>
        <w:t>Europa-Parlamentets og Rådets direktiv 2011/24/EU 2006/123/EF 12. desember 2006.</w:t>
      </w:r>
    </w:p>
  </w:footnote>
  <w:footnote w:id="2">
    <w:p w14:paraId="66F42E16" w14:textId="539B8B36" w:rsidR="009D6BD6" w:rsidRPr="000B0E37" w:rsidRDefault="009D6BD6" w:rsidP="00C2460D">
      <w:r w:rsidRPr="000B0E37">
        <w:rPr>
          <w:rStyle w:val="Fotnotereferanse"/>
          <w:sz w:val="20"/>
          <w:szCs w:val="20"/>
        </w:rPr>
        <w:footnoteRef/>
      </w:r>
      <w:r w:rsidRPr="000B0E37">
        <w:rPr>
          <w:sz w:val="20"/>
          <w:szCs w:val="20"/>
          <w:lang w:val="en-US"/>
        </w:rPr>
        <w:t xml:space="preserve"> </w:t>
      </w:r>
      <w:r w:rsidRPr="00C2460D">
        <w:rPr>
          <w:rFonts w:ascii="Times New Roman" w:hAnsi="Times New Roman" w:cs="Times New Roman"/>
          <w:color w:val="000000"/>
          <w:lang w:val="en-US"/>
        </w:rPr>
        <w:t xml:space="preserve">Union action shall respect the responsibilities of the Member States for the definition of their health policy and for the </w:t>
      </w:r>
      <w:proofErr w:type="spellStart"/>
      <w:r w:rsidRPr="00C2460D">
        <w:rPr>
          <w:rFonts w:ascii="Times New Roman" w:hAnsi="Times New Roman" w:cs="Times New Roman"/>
          <w:color w:val="000000"/>
          <w:lang w:val="en-US"/>
        </w:rPr>
        <w:t>organisation</w:t>
      </w:r>
      <w:proofErr w:type="spellEnd"/>
      <w:r w:rsidRPr="00C2460D">
        <w:rPr>
          <w:rFonts w:ascii="Times New Roman" w:hAnsi="Times New Roman" w:cs="Times New Roman"/>
          <w:color w:val="000000"/>
          <w:lang w:val="en-US"/>
        </w:rPr>
        <w:t xml:space="preserve"> and delivery of health services and medical care. The responsibilities of the Member States shall include the management of health services and medical care and the allocation of the resources assigned to them… </w:t>
      </w:r>
      <w:r w:rsidRPr="00C2460D">
        <w:rPr>
          <w:rFonts w:ascii="Times New Roman" w:hAnsi="Times New Roman" w:cs="Times New Roman"/>
          <w:color w:val="000000"/>
        </w:rPr>
        <w:t>(Artikkel 168)</w:t>
      </w:r>
      <w:r w:rsidR="00896A60" w:rsidRPr="00C2460D">
        <w:rPr>
          <w:rFonts w:ascii="Times New Roman" w:hAnsi="Times New Roman" w:cs="Times New Roman"/>
          <w:color w:val="000000"/>
        </w:rPr>
        <w:t xml:space="preserve">. Tilsvarende artikkel ble ikke å finne </w:t>
      </w:r>
      <w:r w:rsidR="00DC00D7" w:rsidRPr="00C2460D">
        <w:rPr>
          <w:rFonts w:ascii="Times New Roman" w:hAnsi="Times New Roman" w:cs="Times New Roman"/>
          <w:color w:val="000000"/>
        </w:rPr>
        <w:t>i</w:t>
      </w:r>
      <w:r w:rsidR="00896A60" w:rsidRPr="00C2460D">
        <w:rPr>
          <w:rFonts w:ascii="Times New Roman" w:hAnsi="Times New Roman" w:cs="Times New Roman"/>
          <w:color w:val="000000"/>
        </w:rPr>
        <w:t xml:space="preserve"> EØS-avtalen. </w:t>
      </w:r>
    </w:p>
  </w:footnote>
  <w:footnote w:id="3">
    <w:p w14:paraId="5A09E9B2" w14:textId="3CB23083" w:rsidR="000B0E37" w:rsidRPr="00C2460D" w:rsidRDefault="000B0E37">
      <w:pPr>
        <w:pStyle w:val="Fotnotetekst"/>
        <w:rPr>
          <w:sz w:val="22"/>
          <w:szCs w:val="22"/>
        </w:rPr>
      </w:pPr>
      <w:r w:rsidRPr="000B0E37">
        <w:rPr>
          <w:rStyle w:val="Fotnotereferanse"/>
        </w:rPr>
        <w:footnoteRef/>
      </w:r>
      <w:r w:rsidRPr="000B0E37">
        <w:t xml:space="preserve"> </w:t>
      </w:r>
      <w:hyperlink r:id="rId1" w:history="1">
        <w:r w:rsidRPr="00C2460D">
          <w:rPr>
            <w:rFonts w:eastAsia="Times New Roman"/>
            <w:color w:val="171617"/>
            <w:sz w:val="22"/>
            <w:szCs w:val="22"/>
            <w:lang w:eastAsia="nb-NO"/>
          </w:rPr>
          <w:t xml:space="preserve">Martina </w:t>
        </w:r>
        <w:proofErr w:type="spellStart"/>
        <w:r w:rsidRPr="00C2460D">
          <w:rPr>
            <w:rFonts w:eastAsia="Times New Roman"/>
            <w:color w:val="171617"/>
            <w:sz w:val="22"/>
            <w:szCs w:val="22"/>
            <w:lang w:eastAsia="nb-NO"/>
          </w:rPr>
          <w:t>Axmin</w:t>
        </w:r>
        <w:proofErr w:type="spellEnd"/>
        <w:r w:rsidRPr="00C2460D">
          <w:rPr>
            <w:rFonts w:eastAsia="Times New Roman"/>
            <w:color w:val="171617"/>
            <w:sz w:val="22"/>
            <w:szCs w:val="22"/>
            <w:lang w:eastAsia="nb-NO"/>
          </w:rPr>
          <w:t> </w:t>
        </w:r>
      </w:hyperlink>
      <w:hyperlink r:id="rId2" w:history="1">
        <w:r w:rsidRPr="00C2460D">
          <w:rPr>
            <w:rFonts w:eastAsia="Times New Roman"/>
            <w:color w:val="171617"/>
            <w:sz w:val="22"/>
            <w:szCs w:val="22"/>
            <w:lang w:eastAsia="nb-NO"/>
          </w:rPr>
          <w:t>17</w:t>
        </w:r>
        <w:r w:rsidR="006009CD">
          <w:rPr>
            <w:rFonts w:eastAsia="Times New Roman"/>
            <w:color w:val="171617"/>
            <w:sz w:val="22"/>
            <w:szCs w:val="22"/>
            <w:lang w:eastAsia="nb-NO"/>
          </w:rPr>
          <w:t>.</w:t>
        </w:r>
        <w:r w:rsidRPr="00C2460D">
          <w:rPr>
            <w:rFonts w:eastAsia="Times New Roman"/>
            <w:color w:val="171617"/>
            <w:sz w:val="22"/>
            <w:szCs w:val="22"/>
            <w:lang w:eastAsia="nb-NO"/>
          </w:rPr>
          <w:t xml:space="preserve"> januar 2022</w:t>
        </w:r>
      </w:hyperlink>
      <w:r w:rsidRPr="00C2460D">
        <w:rPr>
          <w:rFonts w:eastAsia="Times New Roman"/>
          <w:color w:val="3D3E40"/>
          <w:sz w:val="22"/>
          <w:szCs w:val="22"/>
          <w:lang w:eastAsia="nb-NO"/>
        </w:rPr>
        <w:t> i Europakommentaren, Lunds universitet</w:t>
      </w:r>
      <w:r w:rsidR="006009CD">
        <w:rPr>
          <w:rFonts w:eastAsia="Times New Roman"/>
          <w:color w:val="3D3E40"/>
          <w:sz w:val="22"/>
          <w:szCs w:val="22"/>
          <w:lang w:eastAsia="nb-NO"/>
        </w:rPr>
        <w:t>.</w:t>
      </w:r>
    </w:p>
  </w:footnote>
  <w:footnote w:id="4">
    <w:p w14:paraId="78B31C4F" w14:textId="77777777" w:rsidR="009D6BD6" w:rsidRPr="00C2460D" w:rsidRDefault="009D6BD6" w:rsidP="00EA3494">
      <w:pPr>
        <w:pStyle w:val="Fotnotetekst"/>
        <w:rPr>
          <w:color w:val="32353A"/>
          <w:sz w:val="22"/>
          <w:szCs w:val="22"/>
          <w:lang w:val="en-US"/>
        </w:rPr>
      </w:pPr>
      <w:r>
        <w:rPr>
          <w:rStyle w:val="Fotnotereferanse"/>
        </w:rPr>
        <w:footnoteRef/>
      </w:r>
      <w:r w:rsidRPr="00E57D95">
        <w:rPr>
          <w:lang w:val="en-US"/>
        </w:rPr>
        <w:t xml:space="preserve"> </w:t>
      </w:r>
      <w:r w:rsidRPr="00C2460D">
        <w:rPr>
          <w:color w:val="32353A"/>
          <w:sz w:val="22"/>
          <w:szCs w:val="22"/>
          <w:lang w:val="en-US"/>
        </w:rPr>
        <w:t xml:space="preserve">"In the area of health Europe needs more powers that may require treaty change," </w:t>
      </w:r>
    </w:p>
    <w:p w14:paraId="0A51EE3A" w14:textId="79BCB622" w:rsidR="009D6BD6" w:rsidRPr="002D5210" w:rsidRDefault="009D6BD6" w:rsidP="00EA3494">
      <w:pPr>
        <w:pStyle w:val="Fotnotetekst"/>
      </w:pPr>
      <w:r w:rsidRPr="00C2460D">
        <w:rPr>
          <w:color w:val="32353A"/>
          <w:sz w:val="22"/>
          <w:szCs w:val="22"/>
          <w:lang w:val="en-US"/>
        </w:rPr>
        <w:t xml:space="preserve">   </w:t>
      </w:r>
      <w:proofErr w:type="spellStart"/>
      <w:r w:rsidRPr="00C2460D">
        <w:rPr>
          <w:color w:val="32353A"/>
          <w:sz w:val="22"/>
          <w:szCs w:val="22"/>
        </w:rPr>
        <w:t>Euobserver</w:t>
      </w:r>
      <w:proofErr w:type="spellEnd"/>
      <w:r w:rsidRPr="00C2460D">
        <w:rPr>
          <w:color w:val="32353A"/>
          <w:sz w:val="22"/>
          <w:szCs w:val="22"/>
        </w:rPr>
        <w:t xml:space="preserve"> 22.</w:t>
      </w:r>
      <w:r w:rsidR="00947116">
        <w:rPr>
          <w:color w:val="32353A"/>
          <w:sz w:val="22"/>
          <w:szCs w:val="22"/>
        </w:rPr>
        <w:t xml:space="preserve"> </w:t>
      </w:r>
      <w:r w:rsidRPr="00C2460D">
        <w:rPr>
          <w:color w:val="32353A"/>
          <w:sz w:val="22"/>
          <w:szCs w:val="22"/>
        </w:rPr>
        <w:t>april</w:t>
      </w:r>
      <w:r w:rsidR="00947116">
        <w:rPr>
          <w:color w:val="32353A"/>
          <w:sz w:val="22"/>
          <w:szCs w:val="22"/>
        </w:rPr>
        <w:t>.</w:t>
      </w:r>
    </w:p>
  </w:footnote>
  <w:footnote w:id="5">
    <w:p w14:paraId="6DC190D4" w14:textId="5060FE1B" w:rsidR="009D6BD6" w:rsidRDefault="009D6BD6">
      <w:pPr>
        <w:pStyle w:val="Fotnotetekst"/>
      </w:pPr>
      <w:r>
        <w:rPr>
          <w:rStyle w:val="Fotnotereferanse"/>
        </w:rPr>
        <w:footnoteRef/>
      </w:r>
      <w:r>
        <w:t xml:space="preserve"> </w:t>
      </w:r>
      <w:r w:rsidRPr="00EA3494">
        <w:rPr>
          <w:color w:val="333333"/>
          <w:sz w:val="22"/>
          <w:szCs w:val="22"/>
        </w:rPr>
        <w:t>Det europeiske legemiddelbyrået (EMA) og Det europeiske smittevernsenteret (ECDC).</w:t>
      </w:r>
    </w:p>
  </w:footnote>
  <w:footnote w:id="6">
    <w:p w14:paraId="40067DD1" w14:textId="4EF67BF3" w:rsidR="009D6BD6" w:rsidRDefault="009D6BD6" w:rsidP="00463C07">
      <w:pPr>
        <w:pStyle w:val="Fotnotetekst"/>
      </w:pPr>
      <w:r>
        <w:rPr>
          <w:rStyle w:val="Fotnotereferanse"/>
        </w:rPr>
        <w:footnoteRef/>
      </w:r>
      <w:r>
        <w:t xml:space="preserve"> </w:t>
      </w:r>
      <w:r w:rsidRPr="00C2460D">
        <w:rPr>
          <w:sz w:val="22"/>
          <w:szCs w:val="22"/>
        </w:rPr>
        <w:t>Pressemelding EU-Kom</w:t>
      </w:r>
      <w:r w:rsidR="006009CD">
        <w:rPr>
          <w:sz w:val="22"/>
          <w:szCs w:val="22"/>
        </w:rPr>
        <w:t>m</w:t>
      </w:r>
      <w:r w:rsidRPr="00C2460D">
        <w:rPr>
          <w:sz w:val="22"/>
          <w:szCs w:val="22"/>
        </w:rPr>
        <w:t xml:space="preserve">isjonen 26.mars om </w:t>
      </w:r>
      <w:r w:rsidRPr="00C2460D">
        <w:rPr>
          <w:color w:val="000000"/>
          <w:sz w:val="22"/>
          <w:szCs w:val="22"/>
        </w:rPr>
        <w:t>EUROPA-PARLAMENTETS OG RÅDETS FORORDNING 24. mars 2021om opprettelse av EU-handlingsprogram for helse</w:t>
      </w:r>
      <w:r w:rsidR="00947116">
        <w:rPr>
          <w:color w:val="000000"/>
          <w:sz w:val="22"/>
          <w:szCs w:val="22"/>
        </w:rPr>
        <w:t>.</w:t>
      </w:r>
    </w:p>
  </w:footnote>
  <w:footnote w:id="7">
    <w:p w14:paraId="7A9A4D04" w14:textId="3C59B425" w:rsidR="009D6BD6" w:rsidRPr="00C2460D" w:rsidRDefault="009D6BD6" w:rsidP="00E57D95">
      <w:pPr>
        <w:pStyle w:val="Fotnotetekst"/>
        <w:rPr>
          <w:sz w:val="22"/>
          <w:szCs w:val="22"/>
          <w:lang w:val="en-US"/>
        </w:rPr>
      </w:pPr>
      <w:r>
        <w:rPr>
          <w:rStyle w:val="Fotnotereferanse"/>
        </w:rPr>
        <w:footnoteRef/>
      </w:r>
      <w:r w:rsidRPr="00EF10EB">
        <w:rPr>
          <w:lang w:val="en-US"/>
        </w:rPr>
        <w:t xml:space="preserve"> </w:t>
      </w:r>
      <w:r w:rsidRPr="00C2460D">
        <w:rPr>
          <w:sz w:val="22"/>
          <w:szCs w:val="22"/>
          <w:lang w:val="en-US"/>
        </w:rPr>
        <w:t xml:space="preserve">EU </w:t>
      </w:r>
      <w:proofErr w:type="spellStart"/>
      <w:r w:rsidRPr="00C2460D">
        <w:rPr>
          <w:sz w:val="22"/>
          <w:szCs w:val="22"/>
          <w:lang w:val="en-US"/>
        </w:rPr>
        <w:t>kommisjonen</w:t>
      </w:r>
      <w:proofErr w:type="spellEnd"/>
      <w:r w:rsidRPr="00C2460D">
        <w:rPr>
          <w:sz w:val="22"/>
          <w:szCs w:val="22"/>
          <w:lang w:val="en-US"/>
        </w:rPr>
        <w:t xml:space="preserve">: Questions and answers on </w:t>
      </w:r>
      <w:r w:rsidRPr="00C2460D">
        <w:rPr>
          <w:color w:val="000000"/>
          <w:sz w:val="22"/>
          <w:szCs w:val="22"/>
          <w:lang w:val="en-US" w:eastAsia="nb-NO"/>
        </w:rPr>
        <w:t>EU-UK Trade and Cooperation Agreement</w:t>
      </w:r>
      <w:r w:rsidRPr="00C2460D">
        <w:rPr>
          <w:sz w:val="22"/>
          <w:szCs w:val="22"/>
          <w:lang w:val="en-US"/>
        </w:rPr>
        <w:t xml:space="preserve"> </w:t>
      </w:r>
      <w:proofErr w:type="spellStart"/>
      <w:r w:rsidRPr="00C2460D">
        <w:rPr>
          <w:sz w:val="22"/>
          <w:szCs w:val="22"/>
          <w:lang w:val="en-US"/>
        </w:rPr>
        <w:t>december</w:t>
      </w:r>
      <w:proofErr w:type="spellEnd"/>
      <w:r w:rsidRPr="00C2460D">
        <w:rPr>
          <w:sz w:val="22"/>
          <w:szCs w:val="22"/>
          <w:lang w:val="en-US"/>
        </w:rPr>
        <w:t xml:space="preserve"> 2020</w:t>
      </w:r>
      <w:r w:rsidR="00947116">
        <w:rPr>
          <w:sz w:val="22"/>
          <w:szCs w:val="22"/>
          <w:lang w:val="en-US"/>
        </w:rPr>
        <w:t>.</w:t>
      </w:r>
    </w:p>
  </w:footnote>
  <w:footnote w:id="8">
    <w:p w14:paraId="5BBF1FF1" w14:textId="51246941" w:rsidR="009D6BD6" w:rsidRPr="00C2460D" w:rsidRDefault="009D6BD6">
      <w:pPr>
        <w:pStyle w:val="Fotnotetekst"/>
        <w:rPr>
          <w:sz w:val="22"/>
          <w:szCs w:val="22"/>
        </w:rPr>
      </w:pPr>
      <w:r>
        <w:rPr>
          <w:rStyle w:val="Fotnotereferanse"/>
        </w:rPr>
        <w:footnoteRef/>
      </w:r>
      <w:r w:rsidRPr="00E254F8">
        <w:t xml:space="preserve"> </w:t>
      </w:r>
      <w:r w:rsidRPr="00C2460D">
        <w:rPr>
          <w:rFonts w:cs="Myriad Pro"/>
          <w:color w:val="000000"/>
          <w:sz w:val="22"/>
          <w:szCs w:val="22"/>
        </w:rPr>
        <w:t>Europa-Parlamentets og Rådets direktiv 2006/123/EF 12. desember 2006.</w:t>
      </w:r>
    </w:p>
  </w:footnote>
  <w:footnote w:id="9">
    <w:p w14:paraId="46B82806" w14:textId="5F14C91A" w:rsidR="00297839" w:rsidRPr="00C2460D" w:rsidRDefault="00297839">
      <w:pPr>
        <w:pStyle w:val="Fotnotetekst"/>
        <w:rPr>
          <w:sz w:val="22"/>
          <w:szCs w:val="22"/>
        </w:rPr>
      </w:pPr>
      <w:r>
        <w:rPr>
          <w:rStyle w:val="Fotnotereferanse"/>
        </w:rPr>
        <w:footnoteRef/>
      </w:r>
      <w:r w:rsidRPr="003F5E34">
        <w:t xml:space="preserve"> </w:t>
      </w:r>
      <w:r w:rsidRPr="00C2460D">
        <w:rPr>
          <w:sz w:val="22"/>
          <w:szCs w:val="22"/>
        </w:rPr>
        <w:t xml:space="preserve">Professor Frode Veggeland </w:t>
      </w:r>
      <w:r w:rsidR="003F5E34" w:rsidRPr="00C2460D">
        <w:rPr>
          <w:sz w:val="22"/>
          <w:szCs w:val="22"/>
        </w:rPr>
        <w:t xml:space="preserve">i </w:t>
      </w:r>
      <w:hyperlink r:id="rId3" w:history="1">
        <w:r w:rsidR="003F5E34" w:rsidRPr="00C2460D">
          <w:rPr>
            <w:rStyle w:val="Hyperkobling"/>
            <w:sz w:val="22"/>
            <w:szCs w:val="22"/>
          </w:rPr>
          <w:t xml:space="preserve">Tidsskriftet </w:t>
        </w:r>
        <w:proofErr w:type="gramStart"/>
        <w:r w:rsidR="003F5E34" w:rsidRPr="00C2460D">
          <w:rPr>
            <w:rStyle w:val="Hyperkobling"/>
            <w:sz w:val="22"/>
            <w:szCs w:val="22"/>
          </w:rPr>
          <w:t>Michael :</w:t>
        </w:r>
        <w:proofErr w:type="gramEnd"/>
        <w:r w:rsidR="003F5E34" w:rsidRPr="00C2460D">
          <w:rPr>
            <w:rStyle w:val="Hyperkobling"/>
            <w:sz w:val="22"/>
            <w:szCs w:val="22"/>
          </w:rPr>
          <w:t xml:space="preserve"> 19: Europeisering av helsepolitikken (michaeljournal.no)</w:t>
        </w:r>
      </w:hyperlink>
      <w:r w:rsidR="003F5E34" w:rsidRPr="00C2460D">
        <w:rPr>
          <w:sz w:val="22"/>
          <w:szCs w:val="22"/>
        </w:rPr>
        <w:t xml:space="preserve"> </w:t>
      </w:r>
    </w:p>
  </w:footnote>
  <w:footnote w:id="10">
    <w:p w14:paraId="4FD9B5F1" w14:textId="0A252EE9" w:rsidR="009D6BD6" w:rsidRPr="00C2460D" w:rsidRDefault="009D6BD6" w:rsidP="00463C07">
      <w:pPr>
        <w:pStyle w:val="NormalWeb"/>
        <w:shd w:val="clear" w:color="auto" w:fill="FFFFFF"/>
        <w:spacing w:before="0" w:beforeAutospacing="0" w:after="0" w:afterAutospacing="0" w:line="276" w:lineRule="auto"/>
        <w:rPr>
          <w:color w:val="333333"/>
          <w:sz w:val="22"/>
          <w:szCs w:val="22"/>
          <w:lang w:val="en-US"/>
        </w:rPr>
      </w:pPr>
      <w:r>
        <w:rPr>
          <w:rStyle w:val="Fotnotereferanse"/>
        </w:rPr>
        <w:footnoteRef/>
      </w:r>
      <w:r w:rsidRPr="00DF42A7">
        <w:rPr>
          <w:lang w:val="en-US"/>
        </w:rPr>
        <w:t xml:space="preserve"> </w:t>
      </w:r>
      <w:r w:rsidRPr="00C2460D">
        <w:rPr>
          <w:color w:val="FFFFFF"/>
          <w:sz w:val="22"/>
          <w:szCs w:val="22"/>
          <w:lang w:val="en-US"/>
        </w:rPr>
        <w:t>C</w:t>
      </w:r>
      <w:r w:rsidRPr="00C2460D">
        <w:rPr>
          <w:sz w:val="22"/>
          <w:szCs w:val="22"/>
          <w:lang w:val="en-US"/>
        </w:rPr>
        <w:t xml:space="preserve">State of Health in the EEA · Country Health Profile 2019. </w:t>
      </w:r>
      <w:r w:rsidRPr="00C2460D">
        <w:rPr>
          <w:color w:val="333333"/>
          <w:sz w:val="22"/>
          <w:szCs w:val="22"/>
          <w:lang w:val="en-US"/>
        </w:rPr>
        <w:t>European Observatory on health system and policy,</w:t>
      </w:r>
      <w:r w:rsidR="00947116">
        <w:rPr>
          <w:color w:val="333333"/>
          <w:sz w:val="22"/>
          <w:szCs w:val="22"/>
          <w:lang w:val="en-US"/>
        </w:rPr>
        <w:t xml:space="preserve"> </w:t>
      </w:r>
      <w:r w:rsidRPr="00C2460D">
        <w:rPr>
          <w:color w:val="333333"/>
          <w:sz w:val="22"/>
          <w:szCs w:val="22"/>
          <w:lang w:val="en-US"/>
        </w:rPr>
        <w:t>Br</w:t>
      </w:r>
      <w:r w:rsidR="00947116">
        <w:rPr>
          <w:color w:val="333333"/>
          <w:sz w:val="22"/>
          <w:szCs w:val="22"/>
          <w:lang w:val="en-US"/>
        </w:rPr>
        <w:t>u</w:t>
      </w:r>
      <w:r w:rsidRPr="00C2460D">
        <w:rPr>
          <w:color w:val="333333"/>
          <w:sz w:val="22"/>
          <w:szCs w:val="22"/>
          <w:lang w:val="en-US"/>
        </w:rPr>
        <w:t>ssel</w:t>
      </w:r>
      <w:r w:rsidR="00947116">
        <w:rPr>
          <w:color w:val="333333"/>
          <w:sz w:val="22"/>
          <w:szCs w:val="22"/>
          <w:lang w:val="en-US"/>
        </w:rPr>
        <w:t>s.</w:t>
      </w:r>
    </w:p>
    <w:p w14:paraId="6E25C307" w14:textId="77777777" w:rsidR="009D6BD6" w:rsidRPr="00E310D9" w:rsidRDefault="009D6BD6" w:rsidP="00463C07">
      <w:pPr>
        <w:pStyle w:val="Fotnotetekst"/>
        <w:rPr>
          <w:lang w:val="en-US"/>
        </w:rPr>
      </w:pPr>
    </w:p>
  </w:footnote>
  <w:footnote w:id="11">
    <w:p w14:paraId="39B7D3A3" w14:textId="77777777" w:rsidR="009D6BD6" w:rsidRPr="00C2460D" w:rsidRDefault="009D6BD6" w:rsidP="00463C07">
      <w:pPr>
        <w:pStyle w:val="Fotnotetekst"/>
        <w:rPr>
          <w:color w:val="333333"/>
          <w:sz w:val="22"/>
          <w:szCs w:val="22"/>
        </w:rPr>
      </w:pPr>
      <w:r>
        <w:rPr>
          <w:rStyle w:val="Fotnotereferanse"/>
        </w:rPr>
        <w:footnoteRef/>
      </w:r>
      <w:r>
        <w:t xml:space="preserve"> </w:t>
      </w:r>
      <w:r w:rsidRPr="00C2460D">
        <w:rPr>
          <w:color w:val="333333"/>
          <w:sz w:val="22"/>
          <w:szCs w:val="22"/>
        </w:rPr>
        <w:t xml:space="preserve">I OECD-landene var veksten i perioden 2000-2017 på 42 pst mot «bare» 15 pst for totalen; </w:t>
      </w:r>
    </w:p>
    <w:p w14:paraId="5C3EE3DD" w14:textId="4F854C1A" w:rsidR="009D6BD6" w:rsidRPr="00C2460D" w:rsidRDefault="009D6BD6" w:rsidP="00463C07">
      <w:pPr>
        <w:pStyle w:val="Fotnotetekst"/>
        <w:rPr>
          <w:color w:val="333333"/>
          <w:sz w:val="22"/>
          <w:szCs w:val="22"/>
        </w:rPr>
      </w:pPr>
      <w:r w:rsidRPr="00C2460D">
        <w:rPr>
          <w:color w:val="333333"/>
          <w:sz w:val="22"/>
          <w:szCs w:val="22"/>
        </w:rPr>
        <w:t xml:space="preserve">   Health at a Glance 2019</w:t>
      </w:r>
      <w:r w:rsidR="00610B80">
        <w:rPr>
          <w:color w:val="333333"/>
          <w:sz w:val="22"/>
          <w:szCs w:val="22"/>
        </w:rPr>
        <w:t>.</w:t>
      </w:r>
    </w:p>
    <w:p w14:paraId="73B87258" w14:textId="77777777" w:rsidR="009D6BD6" w:rsidRPr="000F2457" w:rsidRDefault="009D6BD6" w:rsidP="00463C07">
      <w:pPr>
        <w:pStyle w:val="Fotnotetekst"/>
      </w:pPr>
    </w:p>
  </w:footnote>
  <w:footnote w:id="12">
    <w:p w14:paraId="06078ABD" w14:textId="66A8C5B2" w:rsidR="009D6BD6" w:rsidRPr="00C2460D" w:rsidRDefault="009D6BD6" w:rsidP="00463C07">
      <w:pPr>
        <w:pStyle w:val="Fotnotetekst"/>
        <w:rPr>
          <w:sz w:val="22"/>
          <w:szCs w:val="22"/>
        </w:rPr>
      </w:pPr>
      <w:r>
        <w:rPr>
          <w:rStyle w:val="Fotnotereferanse"/>
        </w:rPr>
        <w:footnoteRef/>
      </w:r>
      <w:r w:rsidRPr="00CE4FA5">
        <w:t xml:space="preserve"> </w:t>
      </w:r>
      <w:r w:rsidR="00CE4FA5" w:rsidRPr="00C2460D">
        <w:rPr>
          <w:sz w:val="22"/>
          <w:szCs w:val="22"/>
        </w:rPr>
        <w:t>Summen av privat og offentlig utgift</w:t>
      </w:r>
      <w:r w:rsidR="00610B80">
        <w:rPr>
          <w:sz w:val="22"/>
          <w:szCs w:val="22"/>
        </w:rPr>
        <w:t>.</w:t>
      </w:r>
    </w:p>
  </w:footnote>
  <w:footnote w:id="13">
    <w:p w14:paraId="6A62365F" w14:textId="7B5139E9" w:rsidR="009D6BD6" w:rsidRPr="00C2460D" w:rsidRDefault="009D6BD6" w:rsidP="00463C07">
      <w:pPr>
        <w:pStyle w:val="Fotnotetekst"/>
        <w:rPr>
          <w:sz w:val="22"/>
          <w:szCs w:val="22"/>
        </w:rPr>
      </w:pPr>
      <w:r>
        <w:rPr>
          <w:rStyle w:val="Fotnotereferanse"/>
        </w:rPr>
        <w:footnoteRef/>
      </w:r>
      <w:r>
        <w:t xml:space="preserve"> </w:t>
      </w:r>
      <w:r w:rsidRPr="00C2460D">
        <w:rPr>
          <w:sz w:val="22"/>
          <w:szCs w:val="22"/>
        </w:rPr>
        <w:t>Nærmere omtale av dette i bl.a</w:t>
      </w:r>
      <w:r w:rsidR="00610B80">
        <w:rPr>
          <w:sz w:val="22"/>
          <w:szCs w:val="22"/>
        </w:rPr>
        <w:t>.</w:t>
      </w:r>
      <w:r w:rsidRPr="00C2460D">
        <w:rPr>
          <w:sz w:val="22"/>
          <w:szCs w:val="22"/>
        </w:rPr>
        <w:t xml:space="preserve"> </w:t>
      </w:r>
      <w:r w:rsidR="00694167" w:rsidRPr="00C2460D">
        <w:rPr>
          <w:sz w:val="22"/>
          <w:szCs w:val="22"/>
        </w:rPr>
        <w:t>«</w:t>
      </w:r>
      <w:r w:rsidR="00694167" w:rsidRPr="00C2460D">
        <w:rPr>
          <w:color w:val="000000"/>
          <w:sz w:val="22"/>
          <w:szCs w:val="22"/>
          <w:lang w:eastAsia="nb-NO"/>
        </w:rPr>
        <w:t xml:space="preserve">En fjerde vei for velferden» </w:t>
      </w:r>
      <w:r w:rsidR="00694167" w:rsidRPr="00C2460D">
        <w:rPr>
          <w:sz w:val="22"/>
          <w:szCs w:val="22"/>
        </w:rPr>
        <w:t>av Jan</w:t>
      </w:r>
      <w:r w:rsidR="00610B80">
        <w:rPr>
          <w:sz w:val="22"/>
          <w:szCs w:val="22"/>
        </w:rPr>
        <w:t>-</w:t>
      </w:r>
      <w:r w:rsidR="00694167" w:rsidRPr="00C2460D">
        <w:rPr>
          <w:sz w:val="22"/>
          <w:szCs w:val="22"/>
        </w:rPr>
        <w:t>Erik Støstad, Gyldendal 2015</w:t>
      </w:r>
      <w:r w:rsidR="00610B80">
        <w:rPr>
          <w:sz w:val="22"/>
          <w:szCs w:val="22"/>
        </w:rPr>
        <w:t>.</w:t>
      </w:r>
    </w:p>
  </w:footnote>
  <w:footnote w:id="14">
    <w:p w14:paraId="54CCBFD0" w14:textId="59360D0D" w:rsidR="009D6BD6" w:rsidRPr="00C2460D" w:rsidRDefault="009D6BD6" w:rsidP="00463C07">
      <w:pPr>
        <w:pStyle w:val="Fotnotetekst"/>
        <w:rPr>
          <w:sz w:val="22"/>
          <w:szCs w:val="22"/>
        </w:rPr>
      </w:pPr>
      <w:r>
        <w:rPr>
          <w:rStyle w:val="Fotnotereferanse"/>
        </w:rPr>
        <w:footnoteRef/>
      </w:r>
      <w:r w:rsidRPr="004B2817">
        <w:t xml:space="preserve"> </w:t>
      </w:r>
      <w:r w:rsidRPr="00C2460D">
        <w:rPr>
          <w:sz w:val="22"/>
          <w:szCs w:val="22"/>
        </w:rPr>
        <w:t>Se fotnote 1</w:t>
      </w:r>
      <w:r w:rsidR="00610B80" w:rsidRPr="00C2460D">
        <w:rPr>
          <w:sz w:val="22"/>
          <w:szCs w:val="22"/>
        </w:rPr>
        <w:t>.</w:t>
      </w:r>
      <w:r w:rsidRPr="00C2460D">
        <w:rPr>
          <w:sz w:val="22"/>
          <w:szCs w:val="22"/>
        </w:rPr>
        <w:t xml:space="preserve"> </w:t>
      </w:r>
    </w:p>
  </w:footnote>
  <w:footnote w:id="15">
    <w:p w14:paraId="55F15E12" w14:textId="65B2508D" w:rsidR="00694167" w:rsidRDefault="009D6BD6" w:rsidP="00694167">
      <w:pPr>
        <w:pStyle w:val="Fotnotetekst"/>
        <w:rPr>
          <w:rFonts w:eastAsia="Calibri"/>
          <w:sz w:val="22"/>
          <w:szCs w:val="22"/>
        </w:rPr>
      </w:pPr>
      <w:r>
        <w:rPr>
          <w:rStyle w:val="Fotnotereferanse"/>
        </w:rPr>
        <w:footnoteRef/>
      </w:r>
      <w:r>
        <w:t xml:space="preserve"> </w:t>
      </w:r>
      <w:r w:rsidR="00694167" w:rsidRPr="00C2460D">
        <w:rPr>
          <w:rFonts w:eastAsia="Calibri"/>
          <w:sz w:val="22"/>
          <w:szCs w:val="22"/>
        </w:rPr>
        <w:t>Eksempler på dokumenterende litteratur kan være</w:t>
      </w:r>
      <w:r w:rsidR="00610B80">
        <w:rPr>
          <w:rFonts w:eastAsia="Calibri"/>
          <w:sz w:val="22"/>
          <w:szCs w:val="22"/>
        </w:rPr>
        <w:t>:</w:t>
      </w:r>
    </w:p>
    <w:p w14:paraId="04C90B97" w14:textId="77777777" w:rsidR="00610B80" w:rsidRPr="00C2460D" w:rsidRDefault="00610B80" w:rsidP="00694167">
      <w:pPr>
        <w:pStyle w:val="Fotnotetekst"/>
        <w:rPr>
          <w:rFonts w:eastAsia="Calibri"/>
          <w:sz w:val="22"/>
          <w:szCs w:val="22"/>
        </w:rPr>
      </w:pPr>
    </w:p>
    <w:p w14:paraId="27B2B6F3" w14:textId="77777777" w:rsidR="00694167" w:rsidRPr="00C2460D" w:rsidRDefault="00694167" w:rsidP="00694167">
      <w:pPr>
        <w:spacing w:after="200" w:line="276" w:lineRule="auto"/>
        <w:rPr>
          <w:rFonts w:ascii="Times New Roman" w:eastAsia="Calibri" w:hAnsi="Times New Roman" w:cs="Times New Roman"/>
          <w:lang w:val="en-GB"/>
        </w:rPr>
      </w:pPr>
      <w:r w:rsidRPr="00C2460D">
        <w:rPr>
          <w:rFonts w:ascii="Times New Roman" w:eastAsia="Calibri" w:hAnsi="Times New Roman" w:cs="Times New Roman"/>
          <w:lang w:val="en-GB"/>
        </w:rPr>
        <w:t>Partisan Politics, the Welfare State, and Thrree Worlds of Human Capital Formation, Torben Iversen, Harvard University, Cambridge, MA, John D. Stephens University of North Carolina, Chapel Hill, 2008.</w:t>
      </w:r>
    </w:p>
    <w:p w14:paraId="0E215D06" w14:textId="77777777" w:rsidR="00694167" w:rsidRPr="00C2460D" w:rsidRDefault="00694167" w:rsidP="00694167">
      <w:pPr>
        <w:spacing w:line="276" w:lineRule="auto"/>
        <w:rPr>
          <w:rFonts w:ascii="Times New Roman" w:eastAsia="Calibri" w:hAnsi="Times New Roman" w:cs="Times New Roman"/>
          <w:lang w:val="en-GB"/>
        </w:rPr>
      </w:pPr>
      <w:r w:rsidRPr="00C2460D">
        <w:rPr>
          <w:rFonts w:ascii="Times New Roman" w:eastAsia="Calibri" w:hAnsi="Times New Roman" w:cs="Times New Roman"/>
          <w:lang w:val="en-GB"/>
        </w:rPr>
        <w:t>Hall, Peter A., and Daniel W. Gingerich, 2009. Varieties of capitalism and institutional complementarities in the political economy. British Journal of Political Science 39(3): 449-482.</w:t>
      </w:r>
    </w:p>
    <w:p w14:paraId="30FA735E" w14:textId="77777777" w:rsidR="00694167" w:rsidRPr="00C2460D" w:rsidRDefault="00E34932" w:rsidP="00694167">
      <w:pPr>
        <w:spacing w:after="200" w:line="276" w:lineRule="auto"/>
        <w:rPr>
          <w:rFonts w:ascii="Times New Roman" w:eastAsia="Calibri" w:hAnsi="Times New Roman" w:cs="Times New Roman"/>
          <w:lang w:val="en-GB"/>
        </w:rPr>
      </w:pPr>
      <w:hyperlink r:id="rId4" w:history="1">
        <w:r w:rsidR="00694167" w:rsidRPr="00C2460D">
          <w:rPr>
            <w:rFonts w:ascii="Times New Roman" w:eastAsia="Calibri" w:hAnsi="Times New Roman" w:cs="Times New Roman"/>
            <w:u w:val="single"/>
            <w:lang w:val="en-GB"/>
          </w:rPr>
          <w:t>https://dash.harvard.edu/bitstream/handle/1/4481421/hall_varietiescapitalismempirical.pdf</w:t>
        </w:r>
      </w:hyperlink>
    </w:p>
    <w:p w14:paraId="13289BDE" w14:textId="77777777" w:rsidR="00694167" w:rsidRPr="00C2460D" w:rsidRDefault="00694167" w:rsidP="00694167">
      <w:pPr>
        <w:spacing w:after="200" w:line="276" w:lineRule="auto"/>
        <w:rPr>
          <w:rFonts w:ascii="Times New Roman" w:eastAsia="Calibri" w:hAnsi="Times New Roman" w:cs="Times New Roman"/>
          <w:lang w:val="en-GB"/>
        </w:rPr>
      </w:pPr>
      <w:r w:rsidRPr="00C2460D">
        <w:rPr>
          <w:rFonts w:ascii="Times New Roman" w:eastAsia="Calibri" w:hAnsi="Times New Roman" w:cs="Times New Roman"/>
          <w:lang w:val="en-GB"/>
        </w:rPr>
        <w:t xml:space="preserve">The German Model: Seen By its Neighbours, 2018, Birgitte Unger: </w:t>
      </w:r>
      <w:hyperlink r:id="rId5" w:history="1">
        <w:r w:rsidRPr="00C2460D">
          <w:rPr>
            <w:rFonts w:ascii="Times New Roman" w:eastAsia="Calibri" w:hAnsi="Times New Roman" w:cs="Times New Roman"/>
            <w:u w:val="single"/>
            <w:lang w:val="en-GB"/>
          </w:rPr>
          <w:t>https://www.socialeurope.eu/wp-content/uploads/2015/04/German-Model.pdf</w:t>
        </w:r>
      </w:hyperlink>
      <w:r w:rsidRPr="00C2460D">
        <w:rPr>
          <w:rFonts w:ascii="Times New Roman" w:eastAsia="Calibri" w:hAnsi="Times New Roman" w:cs="Times New Roman"/>
          <w:lang w:val="en-GB"/>
        </w:rPr>
        <w:t>.</w:t>
      </w:r>
    </w:p>
    <w:p w14:paraId="17F04867" w14:textId="77777777" w:rsidR="00694167" w:rsidRPr="00C2460D" w:rsidRDefault="00694167" w:rsidP="00694167">
      <w:pPr>
        <w:spacing w:after="200" w:line="276" w:lineRule="auto"/>
        <w:rPr>
          <w:rFonts w:ascii="Times New Roman" w:eastAsia="Calibri" w:hAnsi="Times New Roman" w:cs="Times New Roman"/>
          <w:lang w:val="en-GB"/>
        </w:rPr>
      </w:pPr>
      <w:r w:rsidRPr="00C2460D">
        <w:rPr>
          <w:rFonts w:ascii="Times New Roman" w:eastAsia="Calibri" w:hAnsi="Times New Roman" w:cs="Times New Roman"/>
          <w:lang w:val="en-GB"/>
        </w:rPr>
        <w:t xml:space="preserve">Jukka Snell: Varieties of Capitalism and the Limits of European Economic integration: </w:t>
      </w:r>
      <w:hyperlink r:id="rId6" w:history="1">
        <w:r w:rsidRPr="00C2460D">
          <w:rPr>
            <w:rFonts w:ascii="Times New Roman" w:eastAsia="Calibri" w:hAnsi="Times New Roman" w:cs="Times New Roman"/>
            <w:u w:val="single"/>
            <w:lang w:val="en-GB"/>
          </w:rPr>
          <w:t>https://www.jus.uio.no/ifp/forskning/prosjekter/markedsstaten/arrangementer/2011/free-movement-oslo/speakers-papers/jukka-snell.pdf</w:t>
        </w:r>
      </w:hyperlink>
      <w:r w:rsidRPr="00C2460D">
        <w:rPr>
          <w:rFonts w:ascii="Times New Roman" w:eastAsia="Calibri" w:hAnsi="Times New Roman" w:cs="Times New Roman"/>
          <w:lang w:val="en-GB"/>
        </w:rPr>
        <w:t>.</w:t>
      </w:r>
    </w:p>
    <w:p w14:paraId="78164618" w14:textId="76279282" w:rsidR="00694167" w:rsidRPr="00C2460D" w:rsidRDefault="00694167" w:rsidP="00694167">
      <w:pPr>
        <w:spacing w:after="200" w:line="276" w:lineRule="auto"/>
        <w:rPr>
          <w:rFonts w:ascii="Times New Roman" w:eastAsia="Calibri" w:hAnsi="Times New Roman" w:cs="Times New Roman"/>
        </w:rPr>
      </w:pPr>
      <w:r w:rsidRPr="00C2460D">
        <w:rPr>
          <w:rFonts w:ascii="Times New Roman" w:eastAsia="Calibri" w:hAnsi="Times New Roman" w:cs="Times New Roman"/>
        </w:rPr>
        <w:t>Globalisation and the Reform of European Social Models, Presentasjon for ECOFIN I EU, ved Andre Sapir, september 2005.</w:t>
      </w:r>
    </w:p>
    <w:p w14:paraId="098C0D25" w14:textId="77777777" w:rsidR="00694167" w:rsidRPr="00C2460D" w:rsidRDefault="00694167" w:rsidP="00694167">
      <w:pPr>
        <w:spacing w:after="200" w:line="276" w:lineRule="auto"/>
        <w:rPr>
          <w:rFonts w:ascii="Times New Roman" w:eastAsia="Calibri" w:hAnsi="Times New Roman" w:cs="Times New Roman"/>
        </w:rPr>
      </w:pPr>
      <w:r w:rsidRPr="00C2460D">
        <w:rPr>
          <w:rFonts w:ascii="Times New Roman" w:eastAsia="Calibri" w:hAnsi="Times New Roman" w:cs="Times New Roman"/>
        </w:rPr>
        <w:t>Linda Berg og Andrea Spehar, EU og velferdens Europa, Liber AB, 2011.</w:t>
      </w:r>
    </w:p>
    <w:p w14:paraId="4DE77E94" w14:textId="4A4DCA9B" w:rsidR="009D6BD6" w:rsidRPr="000B0E37" w:rsidRDefault="009D6BD6" w:rsidP="00463C07">
      <w:pPr>
        <w:pStyle w:val="Fotnotetekst"/>
      </w:pPr>
    </w:p>
  </w:footnote>
  <w:footnote w:id="16">
    <w:p w14:paraId="44EFE2CF" w14:textId="1506CBE3" w:rsidR="009D6BD6" w:rsidRPr="00C2460D" w:rsidRDefault="009D6BD6" w:rsidP="00694167">
      <w:pPr>
        <w:pStyle w:val="Fotnotetekst"/>
        <w:rPr>
          <w:sz w:val="22"/>
          <w:szCs w:val="22"/>
          <w:lang w:val="en-US"/>
        </w:rPr>
      </w:pPr>
      <w:r>
        <w:rPr>
          <w:rStyle w:val="Fotnotereferanse"/>
        </w:rPr>
        <w:footnoteRef/>
      </w:r>
      <w:r w:rsidRPr="000F2457">
        <w:rPr>
          <w:lang w:val="en-US"/>
        </w:rPr>
        <w:t xml:space="preserve"> </w:t>
      </w:r>
      <w:r w:rsidRPr="00C2460D">
        <w:rPr>
          <w:sz w:val="22"/>
          <w:szCs w:val="22"/>
          <w:lang w:val="en-US"/>
        </w:rPr>
        <w:t xml:space="preserve">ECJT-216/15, dom 5.2.2018. </w:t>
      </w:r>
      <w:r w:rsidRPr="00C2460D">
        <w:rPr>
          <w:i/>
          <w:iCs/>
          <w:sz w:val="22"/>
          <w:szCs w:val="22"/>
          <w:lang w:val="en-US"/>
        </w:rPr>
        <w:t>Dôvera</w:t>
      </w:r>
      <w:r w:rsidR="00610B80">
        <w:rPr>
          <w:i/>
          <w:iCs/>
          <w:sz w:val="22"/>
          <w:szCs w:val="22"/>
          <w:lang w:val="en-US"/>
        </w:rPr>
        <w:t>.</w:t>
      </w:r>
      <w:r w:rsidRPr="00C2460D">
        <w:rPr>
          <w:sz w:val="22"/>
          <w:szCs w:val="22"/>
          <w:lang w:val="en-US"/>
        </w:rPr>
        <w:t xml:space="preserve"> </w:t>
      </w:r>
    </w:p>
  </w:footnote>
  <w:footnote w:id="17">
    <w:p w14:paraId="41DD0062" w14:textId="600DBEC4" w:rsidR="009D6BD6" w:rsidRPr="00C2460D" w:rsidRDefault="009D6BD6" w:rsidP="00694167">
      <w:pPr>
        <w:pStyle w:val="c19centre"/>
        <w:spacing w:after="240"/>
        <w:jc w:val="both"/>
        <w:rPr>
          <w:sz w:val="22"/>
          <w:szCs w:val="22"/>
          <w:lang w:val="en-US"/>
        </w:rPr>
      </w:pPr>
      <w:r>
        <w:rPr>
          <w:rStyle w:val="Fotnotereferanse"/>
        </w:rPr>
        <w:footnoteRef/>
      </w:r>
      <w:r w:rsidRPr="00694167">
        <w:rPr>
          <w:lang w:val="en-US"/>
        </w:rPr>
        <w:t xml:space="preserve"> </w:t>
      </w:r>
      <w:r w:rsidR="00694167" w:rsidRPr="00C2460D">
        <w:rPr>
          <w:color w:val="000000"/>
          <w:sz w:val="22"/>
          <w:szCs w:val="22"/>
          <w:lang w:val="en-US"/>
        </w:rPr>
        <w:t>Judgment in Joined Cases C-262/18 P and C-271/18 P Commission and Slovak Republic v D</w:t>
      </w:r>
      <w:r w:rsidR="00694167" w:rsidRPr="00C2460D">
        <w:rPr>
          <w:rFonts w:hint="eastAsia"/>
          <w:color w:val="000000"/>
          <w:sz w:val="22"/>
          <w:szCs w:val="22"/>
          <w:lang w:val="en-US"/>
        </w:rPr>
        <w:t>ô</w:t>
      </w:r>
      <w:r w:rsidR="00694167" w:rsidRPr="00C2460D">
        <w:rPr>
          <w:color w:val="000000"/>
          <w:sz w:val="22"/>
          <w:szCs w:val="22"/>
          <w:lang w:val="en-US"/>
        </w:rPr>
        <w:t>vera zdravotn</w:t>
      </w:r>
      <w:r w:rsidR="00694167" w:rsidRPr="00C2460D">
        <w:rPr>
          <w:rFonts w:hint="eastAsia"/>
          <w:color w:val="000000"/>
          <w:sz w:val="22"/>
          <w:szCs w:val="22"/>
          <w:lang w:val="en-US"/>
        </w:rPr>
        <w:t>á</w:t>
      </w:r>
      <w:r w:rsidR="00694167" w:rsidRPr="00C2460D">
        <w:rPr>
          <w:color w:val="000000"/>
          <w:sz w:val="22"/>
          <w:szCs w:val="22"/>
          <w:lang w:val="en-US"/>
        </w:rPr>
        <w:t xml:space="preserve"> poistʼov</w:t>
      </w:r>
      <w:r w:rsidR="00694167" w:rsidRPr="00C2460D">
        <w:rPr>
          <w:rFonts w:hint="eastAsia"/>
          <w:color w:val="000000"/>
          <w:sz w:val="22"/>
          <w:szCs w:val="22"/>
          <w:lang w:val="en-US"/>
        </w:rPr>
        <w:t>ň</w:t>
      </w:r>
      <w:r w:rsidR="00694167" w:rsidRPr="00C2460D">
        <w:rPr>
          <w:color w:val="000000"/>
          <w:sz w:val="22"/>
          <w:szCs w:val="22"/>
          <w:lang w:val="en-US"/>
        </w:rPr>
        <w:t xml:space="preserve">a, a.s. </w:t>
      </w:r>
    </w:p>
  </w:footnote>
  <w:footnote w:id="18">
    <w:p w14:paraId="57D7B3D8" w14:textId="6BA612AC" w:rsidR="00610B80" w:rsidRPr="00610B80" w:rsidRDefault="00610B80" w:rsidP="00610B80">
      <w:pPr>
        <w:contextualSpacing/>
      </w:pPr>
      <w:r>
        <w:rPr>
          <w:rStyle w:val="Fotnotereferanse"/>
        </w:rPr>
        <w:footnoteRef/>
      </w:r>
      <w:r w:rsidRPr="00C2460D">
        <w:rPr>
          <w:rFonts w:ascii="Times New Roman" w:hAnsi="Times New Roman" w:cs="Times New Roman"/>
        </w:rPr>
        <w:t>EU- domstolen T-137/10 om Coordination Bruxelloise d’institutions sociales et de santé</w:t>
      </w:r>
      <w:r>
        <w:rPr>
          <w:rFonts w:ascii="Times New Roman" w:hAnsi="Times New Roman" w:cs="Times New Roman"/>
        </w:rPr>
        <w:t>.</w:t>
      </w:r>
      <w:r w:rsidRPr="00C2460D">
        <w:rPr>
          <w:rFonts w:ascii="Times New Roman" w:hAnsi="Times New Roman" w:cs="Times New Roman"/>
        </w:rPr>
        <w:t xml:space="preserve"> </w:t>
      </w:r>
    </w:p>
  </w:footnote>
  <w:footnote w:id="19">
    <w:p w14:paraId="2E186E2B" w14:textId="636CEA65" w:rsidR="00610B80" w:rsidRPr="00C2460D" w:rsidRDefault="00610B80" w:rsidP="00610B80">
      <w:pPr>
        <w:pStyle w:val="Fotnotetekst"/>
        <w:rPr>
          <w:sz w:val="22"/>
          <w:szCs w:val="22"/>
        </w:rPr>
      </w:pPr>
      <w:r>
        <w:rPr>
          <w:rStyle w:val="Fotnotereferanse"/>
        </w:rPr>
        <w:footnoteRef/>
      </w:r>
      <w:r>
        <w:t xml:space="preserve"> </w:t>
      </w:r>
      <w:r w:rsidRPr="00C2460D">
        <w:rPr>
          <w:sz w:val="22"/>
          <w:szCs w:val="22"/>
        </w:rPr>
        <w:t>Sak C-475/99 Glöckner</w:t>
      </w:r>
      <w:r>
        <w:rPr>
          <w:sz w:val="22"/>
          <w:szCs w:val="22"/>
        </w:rPr>
        <w:t>.</w:t>
      </w:r>
    </w:p>
  </w:footnote>
  <w:footnote w:id="20">
    <w:p w14:paraId="252C029B" w14:textId="242C15CC" w:rsidR="002102A6" w:rsidRPr="00C2460D" w:rsidRDefault="002102A6" w:rsidP="002102A6">
      <w:pPr>
        <w:spacing w:before="100" w:beforeAutospacing="1" w:after="540"/>
        <w:rPr>
          <w:rFonts w:ascii="Times New Roman" w:hAnsi="Times New Roman" w:cs="Times New Roman"/>
        </w:rPr>
      </w:pPr>
      <w:r>
        <w:rPr>
          <w:rStyle w:val="Fotnotereferanse"/>
        </w:rPr>
        <w:footnoteRef/>
      </w:r>
      <w:r w:rsidRPr="00A822DF">
        <w:t xml:space="preserve"> </w:t>
      </w:r>
      <w:r w:rsidRPr="00C2460D">
        <w:rPr>
          <w:rFonts w:ascii="Times New Roman" w:hAnsi="Times New Roman" w:cs="Times New Roman"/>
        </w:rPr>
        <w:t xml:space="preserve">Utskrift </w:t>
      </w:r>
      <w:r w:rsidRPr="00C2460D">
        <w:rPr>
          <w:rFonts w:ascii="Times New Roman" w:eastAsia="Times New Roman" w:hAnsi="Times New Roman" w:cs="Times New Roman"/>
          <w:color w:val="222222"/>
          <w:szCs w:val="28"/>
          <w:lang w:eastAsia="nb-NO"/>
        </w:rPr>
        <w:t>YLE 8.mars 2019 i vedlegg</w:t>
      </w:r>
      <w:r w:rsidR="00792520">
        <w:rPr>
          <w:rFonts w:ascii="Times New Roman" w:eastAsia="Times New Roman" w:hAnsi="Times New Roman" w:cs="Times New Roman"/>
          <w:color w:val="222222"/>
          <w:szCs w:val="28"/>
          <w:lang w:eastAsia="nb-NO"/>
        </w:rPr>
        <w:t>.</w:t>
      </w:r>
    </w:p>
  </w:footnote>
  <w:footnote w:id="21">
    <w:p w14:paraId="1F4A45A1" w14:textId="51FAEF26" w:rsidR="002102A6" w:rsidRPr="00C2460D" w:rsidRDefault="002102A6" w:rsidP="00C2460D">
      <w:pPr>
        <w:pStyle w:val="Default"/>
        <w:rPr>
          <w:sz w:val="22"/>
          <w:szCs w:val="22"/>
          <w:lang w:val="en-US"/>
        </w:rPr>
      </w:pPr>
      <w:r w:rsidRPr="00C2460D">
        <w:rPr>
          <w:rStyle w:val="Fotnotereferanse"/>
          <w:sz w:val="22"/>
          <w:szCs w:val="22"/>
        </w:rPr>
        <w:footnoteRef/>
      </w:r>
      <w:r w:rsidRPr="00C2460D">
        <w:rPr>
          <w:sz w:val="22"/>
          <w:szCs w:val="22"/>
          <w:lang w:val="en-US"/>
        </w:rPr>
        <w:t xml:space="preserve"> EFTA Court REPORT FOR THE HEARING</w:t>
      </w:r>
      <w:r w:rsidRPr="00C2460D">
        <w:rPr>
          <w:b/>
          <w:bCs/>
          <w:sz w:val="22"/>
          <w:szCs w:val="22"/>
          <w:lang w:val="en-US"/>
        </w:rPr>
        <w:t xml:space="preserve"> </w:t>
      </w:r>
      <w:r w:rsidRPr="00C2460D">
        <w:rPr>
          <w:sz w:val="22"/>
          <w:szCs w:val="22"/>
          <w:lang w:val="en-US"/>
        </w:rPr>
        <w:t>in Case E-9/19</w:t>
      </w:r>
      <w:r w:rsidR="00792520">
        <w:rPr>
          <w:sz w:val="22"/>
          <w:szCs w:val="22"/>
          <w:lang w:val="en-US"/>
        </w:rPr>
        <w:t>.</w:t>
      </w:r>
    </w:p>
  </w:footnote>
  <w:footnote w:id="22">
    <w:p w14:paraId="1CE3095D" w14:textId="06415252" w:rsidR="009D6BD6" w:rsidRPr="00C2460D" w:rsidRDefault="009D6BD6" w:rsidP="00463C07">
      <w:pPr>
        <w:pStyle w:val="Fotnotetekst"/>
        <w:rPr>
          <w:sz w:val="22"/>
          <w:szCs w:val="22"/>
          <w:lang w:val="en-US"/>
        </w:rPr>
      </w:pPr>
      <w:r>
        <w:rPr>
          <w:rStyle w:val="Fotnotereferanse"/>
        </w:rPr>
        <w:footnoteRef/>
      </w:r>
      <w:r w:rsidRPr="003F2597">
        <w:rPr>
          <w:lang w:val="en-US"/>
        </w:rPr>
        <w:t xml:space="preserve"> </w:t>
      </w:r>
      <w:r w:rsidRPr="00C2460D">
        <w:rPr>
          <w:sz w:val="22"/>
          <w:szCs w:val="22"/>
          <w:lang w:val="en-US"/>
        </w:rPr>
        <w:t>ESA Case No: 72376 Document No: 1095594</w:t>
      </w:r>
      <w:r w:rsidR="00792520">
        <w:rPr>
          <w:sz w:val="22"/>
          <w:szCs w:val="22"/>
          <w:lang w:val="en-US"/>
        </w:rPr>
        <w:t>.</w:t>
      </w:r>
      <w:r w:rsidRPr="00C2460D">
        <w:rPr>
          <w:sz w:val="22"/>
          <w:szCs w:val="22"/>
          <w:lang w:val="en-US"/>
        </w:rPr>
        <w:t xml:space="preserve"> </w:t>
      </w:r>
    </w:p>
  </w:footnote>
  <w:footnote w:id="23">
    <w:p w14:paraId="3A821BCE" w14:textId="0CA42995" w:rsidR="002102A6" w:rsidRPr="00C2460D" w:rsidRDefault="002102A6" w:rsidP="002102A6">
      <w:pPr>
        <w:pStyle w:val="Fotnotetekst"/>
        <w:rPr>
          <w:sz w:val="22"/>
          <w:szCs w:val="22"/>
        </w:rPr>
      </w:pPr>
      <w:r>
        <w:rPr>
          <w:rStyle w:val="Fotnotereferanse"/>
        </w:rPr>
        <w:footnoteRef/>
      </w:r>
      <w:r w:rsidRPr="0073715D">
        <w:t xml:space="preserve"> </w:t>
      </w:r>
      <w:r w:rsidRPr="00C2460D">
        <w:rPr>
          <w:sz w:val="22"/>
          <w:szCs w:val="22"/>
        </w:rPr>
        <w:t>Pressemelding fra Næringsdepartementet 13. juni 2016</w:t>
      </w:r>
      <w:r>
        <w:rPr>
          <w:sz w:val="22"/>
          <w:szCs w:val="22"/>
        </w:rPr>
        <w:t>.</w:t>
      </w:r>
    </w:p>
  </w:footnote>
  <w:footnote w:id="24">
    <w:p w14:paraId="2AA3F78B" w14:textId="19E87339" w:rsidR="00A13C59" w:rsidRPr="00C2460D" w:rsidRDefault="00A13C59">
      <w:pPr>
        <w:pStyle w:val="Fotnotetekst"/>
        <w:rPr>
          <w:sz w:val="22"/>
          <w:szCs w:val="22"/>
        </w:rPr>
      </w:pPr>
      <w:r>
        <w:rPr>
          <w:rStyle w:val="Fotnotereferanse"/>
        </w:rPr>
        <w:footnoteRef/>
      </w:r>
      <w:r>
        <w:t xml:space="preserve"> </w:t>
      </w:r>
      <w:r w:rsidRPr="00C2460D">
        <w:rPr>
          <w:sz w:val="22"/>
          <w:szCs w:val="22"/>
        </w:rPr>
        <w:t>KS/BDO desember 2018 med samfunnsøkonomisk vurdering av Hjelmeng-utvalget og ESAs forslag, Oslo Economics del 2 fra 5. januar 2020: Samfunnsøkonomiske effekter av tiltak for å fremme like</w:t>
      </w:r>
      <w:r w:rsidR="002102A6">
        <w:rPr>
          <w:sz w:val="22"/>
          <w:szCs w:val="22"/>
        </w:rPr>
        <w:t xml:space="preserve"> </w:t>
      </w:r>
      <w:r w:rsidRPr="00C2460D">
        <w:rPr>
          <w:sz w:val="22"/>
          <w:szCs w:val="22"/>
        </w:rPr>
        <w:t>konkurransevilkår for offentlige og private aktører i markedet</w:t>
      </w:r>
      <w:r w:rsidR="00792520">
        <w:rPr>
          <w:sz w:val="22"/>
          <w:szCs w:val="22"/>
        </w:rPr>
        <w:t>.</w:t>
      </w:r>
    </w:p>
  </w:footnote>
  <w:footnote w:id="25">
    <w:p w14:paraId="04576794" w14:textId="0686B0E4" w:rsidR="00A13C59" w:rsidRPr="00C2460D" w:rsidRDefault="00A13C59">
      <w:pPr>
        <w:pStyle w:val="Fotnotetekst"/>
        <w:rPr>
          <w:sz w:val="22"/>
          <w:szCs w:val="22"/>
        </w:rPr>
      </w:pPr>
      <w:r>
        <w:rPr>
          <w:rStyle w:val="Fotnotereferanse"/>
        </w:rPr>
        <w:footnoteRef/>
      </w:r>
      <w:r>
        <w:t xml:space="preserve"> </w:t>
      </w:r>
      <w:r w:rsidRPr="00C2460D">
        <w:rPr>
          <w:sz w:val="22"/>
          <w:szCs w:val="22"/>
        </w:rPr>
        <w:t>Pressemelding fra Næringsdepartementet 4.</w:t>
      </w:r>
      <w:r w:rsidR="00792520">
        <w:rPr>
          <w:sz w:val="22"/>
          <w:szCs w:val="22"/>
        </w:rPr>
        <w:t xml:space="preserve"> </w:t>
      </w:r>
      <w:r w:rsidRPr="00C2460D">
        <w:rPr>
          <w:sz w:val="22"/>
          <w:szCs w:val="22"/>
        </w:rPr>
        <w:t>mai 2021</w:t>
      </w:r>
      <w:r w:rsidR="002102A6">
        <w:rPr>
          <w:sz w:val="22"/>
          <w:szCs w:val="22"/>
        </w:rPr>
        <w:t>.</w:t>
      </w:r>
      <w:r w:rsidRPr="00C2460D">
        <w:rPr>
          <w:sz w:val="22"/>
          <w:szCs w:val="22"/>
        </w:rPr>
        <w:t xml:space="preserve">  </w:t>
      </w:r>
    </w:p>
  </w:footnote>
  <w:footnote w:id="26">
    <w:p w14:paraId="6A2DCBE6" w14:textId="059907F6" w:rsidR="009D6BD6" w:rsidRPr="0073715D" w:rsidRDefault="009D6BD6" w:rsidP="00463C07">
      <w:pPr>
        <w:pStyle w:val="Fotnotetekst"/>
      </w:pPr>
      <w:r>
        <w:rPr>
          <w:rStyle w:val="Fotnotereferanse"/>
        </w:rPr>
        <w:footnoteRef/>
      </w:r>
      <w:r w:rsidRPr="0073715D">
        <w:t xml:space="preserve"> </w:t>
      </w:r>
      <w:r w:rsidR="00613E21" w:rsidRPr="00C2460D">
        <w:rPr>
          <w:sz w:val="22"/>
          <w:szCs w:val="22"/>
        </w:rPr>
        <w:t>Artikkel 59 i EØS-avt</w:t>
      </w:r>
      <w:r w:rsidR="00792520">
        <w:rPr>
          <w:sz w:val="22"/>
          <w:szCs w:val="22"/>
        </w:rPr>
        <w:t>a</w:t>
      </w:r>
      <w:r w:rsidR="00613E21" w:rsidRPr="00C2460D">
        <w:rPr>
          <w:sz w:val="22"/>
          <w:szCs w:val="22"/>
        </w:rPr>
        <w:t>len</w:t>
      </w:r>
      <w:r w:rsidR="00792520">
        <w:rPr>
          <w:sz w:val="22"/>
          <w:szCs w:val="22"/>
        </w:rPr>
        <w:t>.</w:t>
      </w:r>
    </w:p>
  </w:footnote>
  <w:footnote w:id="27">
    <w:p w14:paraId="0D2C73CE" w14:textId="65FBB93E" w:rsidR="009D6BD6" w:rsidRPr="00C2460D" w:rsidRDefault="009D6BD6" w:rsidP="0055135B">
      <w:pPr>
        <w:rPr>
          <w:rFonts w:ascii="Times New Roman" w:hAnsi="Times New Roman" w:cs="Times New Roman"/>
        </w:rPr>
      </w:pPr>
      <w:r>
        <w:rPr>
          <w:rStyle w:val="Fotnotereferanse"/>
        </w:rPr>
        <w:footnoteRef/>
      </w:r>
      <w:r>
        <w:t xml:space="preserve"> </w:t>
      </w:r>
      <w:r w:rsidRPr="00C2460D">
        <w:rPr>
          <w:rFonts w:ascii="Times New Roman" w:hAnsi="Times New Roman" w:cs="Times New Roman"/>
        </w:rPr>
        <w:t>Ved inngåelsen av Stockholm-konvensjonen i 1960 bestående av Danmark, Norge, Portugal, Storbritannia, Sveits, Sverige og Østerrike. Senere kom Island, Finland og Liechtenstein</w:t>
      </w:r>
      <w:r w:rsidR="00792520">
        <w:rPr>
          <w:rFonts w:ascii="Times New Roman" w:hAnsi="Times New Roman" w:cs="Times New Roman"/>
        </w:rPr>
        <w:t>.</w:t>
      </w:r>
    </w:p>
    <w:p w14:paraId="6E096392" w14:textId="7D63666C" w:rsidR="009D6BD6" w:rsidRPr="0073715D" w:rsidRDefault="009D6BD6">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40A6D"/>
    <w:multiLevelType w:val="hybridMultilevel"/>
    <w:tmpl w:val="4C0CE4E4"/>
    <w:lvl w:ilvl="0" w:tplc="C8F846F4">
      <w:start w:val="4"/>
      <w:numFmt w:val="bullet"/>
      <w:lvlText w:val=""/>
      <w:lvlJc w:val="left"/>
      <w:pPr>
        <w:ind w:left="720" w:hanging="360"/>
      </w:pPr>
      <w:rPr>
        <w:rFonts w:ascii="Symbol" w:eastAsiaTheme="minorHAns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1F4B391B"/>
    <w:multiLevelType w:val="multilevel"/>
    <w:tmpl w:val="1BCA9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707BD"/>
    <w:multiLevelType w:val="hybridMultilevel"/>
    <w:tmpl w:val="E3F26224"/>
    <w:lvl w:ilvl="0" w:tplc="E23832F8">
      <w:start w:val="4"/>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1FE52A8"/>
    <w:multiLevelType w:val="multilevel"/>
    <w:tmpl w:val="75DE68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143314"/>
    <w:multiLevelType w:val="multilevel"/>
    <w:tmpl w:val="976C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355BE8"/>
    <w:multiLevelType w:val="hybridMultilevel"/>
    <w:tmpl w:val="09BAA77A"/>
    <w:lvl w:ilvl="0" w:tplc="04140001">
      <w:start w:val="4"/>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7FB6092"/>
    <w:multiLevelType w:val="hybridMultilevel"/>
    <w:tmpl w:val="1B48FB30"/>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B1970C6"/>
    <w:multiLevelType w:val="multilevel"/>
    <w:tmpl w:val="42DA05B2"/>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DFB06B7"/>
    <w:multiLevelType w:val="multilevel"/>
    <w:tmpl w:val="7E78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642BFF"/>
    <w:multiLevelType w:val="hybridMultilevel"/>
    <w:tmpl w:val="F782EE46"/>
    <w:lvl w:ilvl="0" w:tplc="0B64424E">
      <w:start w:val="4"/>
      <w:numFmt w:val="decimal"/>
      <w:lvlText w:val="%1."/>
      <w:lvlJc w:val="left"/>
      <w:pPr>
        <w:ind w:left="785" w:hanging="360"/>
      </w:pPr>
      <w:rPr>
        <w:rFonts w:hint="default"/>
      </w:rPr>
    </w:lvl>
    <w:lvl w:ilvl="1" w:tplc="04140019" w:tentative="1">
      <w:start w:val="1"/>
      <w:numFmt w:val="lowerLetter"/>
      <w:lvlText w:val="%2."/>
      <w:lvlJc w:val="left"/>
      <w:pPr>
        <w:ind w:left="1505" w:hanging="360"/>
      </w:pPr>
    </w:lvl>
    <w:lvl w:ilvl="2" w:tplc="0414001B" w:tentative="1">
      <w:start w:val="1"/>
      <w:numFmt w:val="lowerRoman"/>
      <w:lvlText w:val="%3."/>
      <w:lvlJc w:val="right"/>
      <w:pPr>
        <w:ind w:left="2225" w:hanging="180"/>
      </w:pPr>
    </w:lvl>
    <w:lvl w:ilvl="3" w:tplc="0414000F" w:tentative="1">
      <w:start w:val="1"/>
      <w:numFmt w:val="decimal"/>
      <w:lvlText w:val="%4."/>
      <w:lvlJc w:val="left"/>
      <w:pPr>
        <w:ind w:left="2945" w:hanging="360"/>
      </w:pPr>
    </w:lvl>
    <w:lvl w:ilvl="4" w:tplc="04140019" w:tentative="1">
      <w:start w:val="1"/>
      <w:numFmt w:val="lowerLetter"/>
      <w:lvlText w:val="%5."/>
      <w:lvlJc w:val="left"/>
      <w:pPr>
        <w:ind w:left="3665" w:hanging="360"/>
      </w:pPr>
    </w:lvl>
    <w:lvl w:ilvl="5" w:tplc="0414001B" w:tentative="1">
      <w:start w:val="1"/>
      <w:numFmt w:val="lowerRoman"/>
      <w:lvlText w:val="%6."/>
      <w:lvlJc w:val="right"/>
      <w:pPr>
        <w:ind w:left="4385" w:hanging="180"/>
      </w:pPr>
    </w:lvl>
    <w:lvl w:ilvl="6" w:tplc="0414000F" w:tentative="1">
      <w:start w:val="1"/>
      <w:numFmt w:val="decimal"/>
      <w:lvlText w:val="%7."/>
      <w:lvlJc w:val="left"/>
      <w:pPr>
        <w:ind w:left="5105" w:hanging="360"/>
      </w:pPr>
    </w:lvl>
    <w:lvl w:ilvl="7" w:tplc="04140019" w:tentative="1">
      <w:start w:val="1"/>
      <w:numFmt w:val="lowerLetter"/>
      <w:lvlText w:val="%8."/>
      <w:lvlJc w:val="left"/>
      <w:pPr>
        <w:ind w:left="5825" w:hanging="360"/>
      </w:pPr>
    </w:lvl>
    <w:lvl w:ilvl="8" w:tplc="0414001B" w:tentative="1">
      <w:start w:val="1"/>
      <w:numFmt w:val="lowerRoman"/>
      <w:lvlText w:val="%9."/>
      <w:lvlJc w:val="right"/>
      <w:pPr>
        <w:ind w:left="6545" w:hanging="180"/>
      </w:pPr>
    </w:lvl>
  </w:abstractNum>
  <w:abstractNum w:abstractNumId="10" w15:restartNumberingAfterBreak="0">
    <w:nsid w:val="4DD1188D"/>
    <w:multiLevelType w:val="hybridMultilevel"/>
    <w:tmpl w:val="1020D7C6"/>
    <w:lvl w:ilvl="0" w:tplc="04140001">
      <w:start w:val="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25973A9"/>
    <w:multiLevelType w:val="hybridMultilevel"/>
    <w:tmpl w:val="DE2829C6"/>
    <w:lvl w:ilvl="0" w:tplc="0414000F">
      <w:start w:val="1"/>
      <w:numFmt w:val="decimal"/>
      <w:lvlText w:val="%1."/>
      <w:lvlJc w:val="left"/>
      <w:pPr>
        <w:ind w:left="785"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5284561A"/>
    <w:multiLevelType w:val="hybridMultilevel"/>
    <w:tmpl w:val="2D0C8AD6"/>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4EB04E5"/>
    <w:multiLevelType w:val="hybridMultilevel"/>
    <w:tmpl w:val="381630E0"/>
    <w:lvl w:ilvl="0" w:tplc="71BEFE1C">
      <w:start w:val="2"/>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59744A0"/>
    <w:multiLevelType w:val="hybridMultilevel"/>
    <w:tmpl w:val="04800AC8"/>
    <w:lvl w:ilvl="0" w:tplc="3086052E">
      <w:start w:val="16"/>
      <w:numFmt w:val="bullet"/>
      <w:lvlText w:val=""/>
      <w:lvlJc w:val="left"/>
      <w:pPr>
        <w:ind w:left="3900" w:hanging="360"/>
      </w:pPr>
      <w:rPr>
        <w:rFonts w:ascii="Symbol" w:eastAsia="Times New Roman" w:hAnsi="Symbol" w:cs="Arial" w:hint="default"/>
      </w:rPr>
    </w:lvl>
    <w:lvl w:ilvl="1" w:tplc="04140003" w:tentative="1">
      <w:start w:val="1"/>
      <w:numFmt w:val="bullet"/>
      <w:lvlText w:val="o"/>
      <w:lvlJc w:val="left"/>
      <w:pPr>
        <w:ind w:left="4620" w:hanging="360"/>
      </w:pPr>
      <w:rPr>
        <w:rFonts w:ascii="Courier New" w:hAnsi="Courier New" w:cs="Courier New" w:hint="default"/>
      </w:rPr>
    </w:lvl>
    <w:lvl w:ilvl="2" w:tplc="04140005" w:tentative="1">
      <w:start w:val="1"/>
      <w:numFmt w:val="bullet"/>
      <w:lvlText w:val=""/>
      <w:lvlJc w:val="left"/>
      <w:pPr>
        <w:ind w:left="5340" w:hanging="360"/>
      </w:pPr>
      <w:rPr>
        <w:rFonts w:ascii="Wingdings" w:hAnsi="Wingdings" w:hint="default"/>
      </w:rPr>
    </w:lvl>
    <w:lvl w:ilvl="3" w:tplc="04140001" w:tentative="1">
      <w:start w:val="1"/>
      <w:numFmt w:val="bullet"/>
      <w:lvlText w:val=""/>
      <w:lvlJc w:val="left"/>
      <w:pPr>
        <w:ind w:left="6060" w:hanging="360"/>
      </w:pPr>
      <w:rPr>
        <w:rFonts w:ascii="Symbol" w:hAnsi="Symbol" w:hint="default"/>
      </w:rPr>
    </w:lvl>
    <w:lvl w:ilvl="4" w:tplc="04140003" w:tentative="1">
      <w:start w:val="1"/>
      <w:numFmt w:val="bullet"/>
      <w:lvlText w:val="o"/>
      <w:lvlJc w:val="left"/>
      <w:pPr>
        <w:ind w:left="6780" w:hanging="360"/>
      </w:pPr>
      <w:rPr>
        <w:rFonts w:ascii="Courier New" w:hAnsi="Courier New" w:cs="Courier New" w:hint="default"/>
      </w:rPr>
    </w:lvl>
    <w:lvl w:ilvl="5" w:tplc="04140005" w:tentative="1">
      <w:start w:val="1"/>
      <w:numFmt w:val="bullet"/>
      <w:lvlText w:val=""/>
      <w:lvlJc w:val="left"/>
      <w:pPr>
        <w:ind w:left="7500" w:hanging="360"/>
      </w:pPr>
      <w:rPr>
        <w:rFonts w:ascii="Wingdings" w:hAnsi="Wingdings" w:hint="default"/>
      </w:rPr>
    </w:lvl>
    <w:lvl w:ilvl="6" w:tplc="04140001" w:tentative="1">
      <w:start w:val="1"/>
      <w:numFmt w:val="bullet"/>
      <w:lvlText w:val=""/>
      <w:lvlJc w:val="left"/>
      <w:pPr>
        <w:ind w:left="8220" w:hanging="360"/>
      </w:pPr>
      <w:rPr>
        <w:rFonts w:ascii="Symbol" w:hAnsi="Symbol" w:hint="default"/>
      </w:rPr>
    </w:lvl>
    <w:lvl w:ilvl="7" w:tplc="04140003" w:tentative="1">
      <w:start w:val="1"/>
      <w:numFmt w:val="bullet"/>
      <w:lvlText w:val="o"/>
      <w:lvlJc w:val="left"/>
      <w:pPr>
        <w:ind w:left="8940" w:hanging="360"/>
      </w:pPr>
      <w:rPr>
        <w:rFonts w:ascii="Courier New" w:hAnsi="Courier New" w:cs="Courier New" w:hint="default"/>
      </w:rPr>
    </w:lvl>
    <w:lvl w:ilvl="8" w:tplc="04140005" w:tentative="1">
      <w:start w:val="1"/>
      <w:numFmt w:val="bullet"/>
      <w:lvlText w:val=""/>
      <w:lvlJc w:val="left"/>
      <w:pPr>
        <w:ind w:left="9660" w:hanging="360"/>
      </w:pPr>
      <w:rPr>
        <w:rFonts w:ascii="Wingdings" w:hAnsi="Wingdings" w:hint="default"/>
      </w:rPr>
    </w:lvl>
  </w:abstractNum>
  <w:abstractNum w:abstractNumId="15" w15:restartNumberingAfterBreak="0">
    <w:nsid w:val="5A454D7F"/>
    <w:multiLevelType w:val="hybridMultilevel"/>
    <w:tmpl w:val="BC9E9BFE"/>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2C9116D"/>
    <w:multiLevelType w:val="hybridMultilevel"/>
    <w:tmpl w:val="3E441024"/>
    <w:lvl w:ilvl="0" w:tplc="2932BDE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63910F7E"/>
    <w:multiLevelType w:val="hybridMultilevel"/>
    <w:tmpl w:val="2FF8C70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71162D2E"/>
    <w:multiLevelType w:val="hybridMultilevel"/>
    <w:tmpl w:val="16C0405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7932565A"/>
    <w:multiLevelType w:val="multilevel"/>
    <w:tmpl w:val="17B6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894E11"/>
    <w:multiLevelType w:val="multilevel"/>
    <w:tmpl w:val="3288F6FA"/>
    <w:lvl w:ilvl="0">
      <w:start w:val="1"/>
      <w:numFmt w:val="decimal"/>
      <w:lvlText w:val="%1"/>
      <w:lvlJc w:val="left"/>
      <w:pPr>
        <w:ind w:left="490" w:hanging="490"/>
      </w:pPr>
      <w:rPr>
        <w:rFonts w:hint="default"/>
      </w:rPr>
    </w:lvl>
    <w:lvl w:ilvl="1">
      <w:start w:va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F8A1F48"/>
    <w:multiLevelType w:val="hybridMultilevel"/>
    <w:tmpl w:val="42C278F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6"/>
  </w:num>
  <w:num w:numId="2">
    <w:abstractNumId w:val="7"/>
  </w:num>
  <w:num w:numId="3">
    <w:abstractNumId w:val="10"/>
  </w:num>
  <w:num w:numId="4">
    <w:abstractNumId w:val="20"/>
  </w:num>
  <w:num w:numId="5">
    <w:abstractNumId w:val="3"/>
  </w:num>
  <w:num w:numId="6">
    <w:abstractNumId w:val="13"/>
  </w:num>
  <w:num w:numId="7">
    <w:abstractNumId w:val="2"/>
  </w:num>
  <w:num w:numId="8">
    <w:abstractNumId w:val="18"/>
  </w:num>
  <w:num w:numId="9">
    <w:abstractNumId w:val="17"/>
  </w:num>
  <w:num w:numId="10">
    <w:abstractNumId w:val="6"/>
  </w:num>
  <w:num w:numId="11">
    <w:abstractNumId w:val="11"/>
  </w:num>
  <w:num w:numId="12">
    <w:abstractNumId w:val="1"/>
  </w:num>
  <w:num w:numId="13">
    <w:abstractNumId w:val="19"/>
  </w:num>
  <w:num w:numId="14">
    <w:abstractNumId w:val="8"/>
  </w:num>
  <w:num w:numId="15">
    <w:abstractNumId w:val="9"/>
  </w:num>
  <w:num w:numId="16">
    <w:abstractNumId w:val="5"/>
  </w:num>
  <w:num w:numId="17">
    <w:abstractNumId w:val="0"/>
  </w:num>
  <w:num w:numId="18">
    <w:abstractNumId w:val="12"/>
  </w:num>
  <w:num w:numId="19">
    <w:abstractNumId w:val="15"/>
  </w:num>
  <w:num w:numId="20">
    <w:abstractNumId w:val="21"/>
  </w:num>
  <w:num w:numId="21">
    <w:abstractNumId w:val="4"/>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20E"/>
    <w:rsid w:val="000020C0"/>
    <w:rsid w:val="0000477A"/>
    <w:rsid w:val="000100DF"/>
    <w:rsid w:val="00011C29"/>
    <w:rsid w:val="000146BD"/>
    <w:rsid w:val="00026729"/>
    <w:rsid w:val="00031C20"/>
    <w:rsid w:val="0004729C"/>
    <w:rsid w:val="000534C8"/>
    <w:rsid w:val="0006254F"/>
    <w:rsid w:val="00063563"/>
    <w:rsid w:val="000637C0"/>
    <w:rsid w:val="0006492F"/>
    <w:rsid w:val="00067C11"/>
    <w:rsid w:val="00071F30"/>
    <w:rsid w:val="00074A76"/>
    <w:rsid w:val="000828C3"/>
    <w:rsid w:val="000903E5"/>
    <w:rsid w:val="0009572E"/>
    <w:rsid w:val="000B0E37"/>
    <w:rsid w:val="000B355E"/>
    <w:rsid w:val="000C6449"/>
    <w:rsid w:val="000D1A91"/>
    <w:rsid w:val="000D50A8"/>
    <w:rsid w:val="000E14A6"/>
    <w:rsid w:val="000E157A"/>
    <w:rsid w:val="000E1DC7"/>
    <w:rsid w:val="000E6B0F"/>
    <w:rsid w:val="000F1B32"/>
    <w:rsid w:val="000F2457"/>
    <w:rsid w:val="000F5872"/>
    <w:rsid w:val="000F70CB"/>
    <w:rsid w:val="00103811"/>
    <w:rsid w:val="001041CE"/>
    <w:rsid w:val="00105192"/>
    <w:rsid w:val="00110FA1"/>
    <w:rsid w:val="00116342"/>
    <w:rsid w:val="001270CA"/>
    <w:rsid w:val="00131F94"/>
    <w:rsid w:val="00133612"/>
    <w:rsid w:val="0014315A"/>
    <w:rsid w:val="00155C9C"/>
    <w:rsid w:val="00156AB9"/>
    <w:rsid w:val="00162319"/>
    <w:rsid w:val="00163241"/>
    <w:rsid w:val="00170750"/>
    <w:rsid w:val="0017758F"/>
    <w:rsid w:val="00196849"/>
    <w:rsid w:val="001B12B2"/>
    <w:rsid w:val="001B13CC"/>
    <w:rsid w:val="001B3BC4"/>
    <w:rsid w:val="001B540B"/>
    <w:rsid w:val="001C2F5A"/>
    <w:rsid w:val="001C3EAA"/>
    <w:rsid w:val="001C502C"/>
    <w:rsid w:val="001D01FE"/>
    <w:rsid w:val="001D4433"/>
    <w:rsid w:val="001E0D04"/>
    <w:rsid w:val="001E127F"/>
    <w:rsid w:val="001E4C7C"/>
    <w:rsid w:val="001F0B3C"/>
    <w:rsid w:val="001F17D3"/>
    <w:rsid w:val="001F7336"/>
    <w:rsid w:val="00205DE7"/>
    <w:rsid w:val="002102A6"/>
    <w:rsid w:val="00215F46"/>
    <w:rsid w:val="00216A93"/>
    <w:rsid w:val="00222EBF"/>
    <w:rsid w:val="00225DA5"/>
    <w:rsid w:val="0023655A"/>
    <w:rsid w:val="00240E59"/>
    <w:rsid w:val="00241FF2"/>
    <w:rsid w:val="00242F34"/>
    <w:rsid w:val="002436ED"/>
    <w:rsid w:val="00243763"/>
    <w:rsid w:val="00245128"/>
    <w:rsid w:val="002456D9"/>
    <w:rsid w:val="002460BE"/>
    <w:rsid w:val="00254BEC"/>
    <w:rsid w:val="00256BC0"/>
    <w:rsid w:val="002705DB"/>
    <w:rsid w:val="00276815"/>
    <w:rsid w:val="00290D5B"/>
    <w:rsid w:val="0029109A"/>
    <w:rsid w:val="00293EE7"/>
    <w:rsid w:val="00297839"/>
    <w:rsid w:val="002A16BA"/>
    <w:rsid w:val="002A48A2"/>
    <w:rsid w:val="002B200E"/>
    <w:rsid w:val="002C078F"/>
    <w:rsid w:val="002C3B87"/>
    <w:rsid w:val="002C3C0C"/>
    <w:rsid w:val="002C4E8D"/>
    <w:rsid w:val="002D5210"/>
    <w:rsid w:val="002D5D1C"/>
    <w:rsid w:val="002D75FF"/>
    <w:rsid w:val="002E5625"/>
    <w:rsid w:val="002F04AB"/>
    <w:rsid w:val="00300B61"/>
    <w:rsid w:val="003048DE"/>
    <w:rsid w:val="00306867"/>
    <w:rsid w:val="0031025E"/>
    <w:rsid w:val="00314AA7"/>
    <w:rsid w:val="0031635F"/>
    <w:rsid w:val="003169C6"/>
    <w:rsid w:val="00321EFF"/>
    <w:rsid w:val="003370C5"/>
    <w:rsid w:val="0034391C"/>
    <w:rsid w:val="00344E05"/>
    <w:rsid w:val="00346A06"/>
    <w:rsid w:val="00347DB5"/>
    <w:rsid w:val="00353955"/>
    <w:rsid w:val="00356D94"/>
    <w:rsid w:val="00364D3C"/>
    <w:rsid w:val="0036630C"/>
    <w:rsid w:val="00372649"/>
    <w:rsid w:val="00375029"/>
    <w:rsid w:val="00382898"/>
    <w:rsid w:val="00382E50"/>
    <w:rsid w:val="00386161"/>
    <w:rsid w:val="00390895"/>
    <w:rsid w:val="00394442"/>
    <w:rsid w:val="00395BDE"/>
    <w:rsid w:val="003A3B28"/>
    <w:rsid w:val="003A4FA1"/>
    <w:rsid w:val="003A7733"/>
    <w:rsid w:val="003B274A"/>
    <w:rsid w:val="003C558E"/>
    <w:rsid w:val="003C76C5"/>
    <w:rsid w:val="003D145A"/>
    <w:rsid w:val="003D4449"/>
    <w:rsid w:val="003D56D7"/>
    <w:rsid w:val="003D75D1"/>
    <w:rsid w:val="003E0874"/>
    <w:rsid w:val="003E3BB4"/>
    <w:rsid w:val="003E78AC"/>
    <w:rsid w:val="003F0011"/>
    <w:rsid w:val="003F2203"/>
    <w:rsid w:val="003F2597"/>
    <w:rsid w:val="003F281D"/>
    <w:rsid w:val="003F50A2"/>
    <w:rsid w:val="003F5E34"/>
    <w:rsid w:val="003F7CE6"/>
    <w:rsid w:val="004064D0"/>
    <w:rsid w:val="00407193"/>
    <w:rsid w:val="00421796"/>
    <w:rsid w:val="004227F5"/>
    <w:rsid w:val="00422FB9"/>
    <w:rsid w:val="0043759A"/>
    <w:rsid w:val="004542FA"/>
    <w:rsid w:val="00454AAE"/>
    <w:rsid w:val="0046098D"/>
    <w:rsid w:val="00461E00"/>
    <w:rsid w:val="00463C07"/>
    <w:rsid w:val="00463FF0"/>
    <w:rsid w:val="0047620B"/>
    <w:rsid w:val="004867AF"/>
    <w:rsid w:val="00487E3B"/>
    <w:rsid w:val="00496491"/>
    <w:rsid w:val="004A700A"/>
    <w:rsid w:val="004A78F6"/>
    <w:rsid w:val="004B11BB"/>
    <w:rsid w:val="004B16F7"/>
    <w:rsid w:val="004B2817"/>
    <w:rsid w:val="004C3FA6"/>
    <w:rsid w:val="004C6DDA"/>
    <w:rsid w:val="004D442B"/>
    <w:rsid w:val="004D7CD3"/>
    <w:rsid w:val="004E3A3B"/>
    <w:rsid w:val="00503B0B"/>
    <w:rsid w:val="005069B1"/>
    <w:rsid w:val="00512257"/>
    <w:rsid w:val="00524F6B"/>
    <w:rsid w:val="00526F4D"/>
    <w:rsid w:val="00530A4D"/>
    <w:rsid w:val="00537B1A"/>
    <w:rsid w:val="00542E3A"/>
    <w:rsid w:val="0055086F"/>
    <w:rsid w:val="0055135B"/>
    <w:rsid w:val="00553B90"/>
    <w:rsid w:val="00556FE1"/>
    <w:rsid w:val="00570B2D"/>
    <w:rsid w:val="00573A83"/>
    <w:rsid w:val="005869BE"/>
    <w:rsid w:val="00587D91"/>
    <w:rsid w:val="00593ACC"/>
    <w:rsid w:val="00597F0F"/>
    <w:rsid w:val="005C3373"/>
    <w:rsid w:val="005D1E57"/>
    <w:rsid w:val="005D5B95"/>
    <w:rsid w:val="005D7424"/>
    <w:rsid w:val="005E0290"/>
    <w:rsid w:val="005E52CA"/>
    <w:rsid w:val="005E6367"/>
    <w:rsid w:val="005E73CF"/>
    <w:rsid w:val="005F6079"/>
    <w:rsid w:val="006009CD"/>
    <w:rsid w:val="00603625"/>
    <w:rsid w:val="00607FA0"/>
    <w:rsid w:val="00610B80"/>
    <w:rsid w:val="00611164"/>
    <w:rsid w:val="00613A36"/>
    <w:rsid w:val="00613E21"/>
    <w:rsid w:val="00620253"/>
    <w:rsid w:val="006223CF"/>
    <w:rsid w:val="006367DB"/>
    <w:rsid w:val="0064767C"/>
    <w:rsid w:val="0065598A"/>
    <w:rsid w:val="00664411"/>
    <w:rsid w:val="006810B5"/>
    <w:rsid w:val="006818DA"/>
    <w:rsid w:val="00681FEF"/>
    <w:rsid w:val="006832BE"/>
    <w:rsid w:val="00694167"/>
    <w:rsid w:val="006B4170"/>
    <w:rsid w:val="006B45A6"/>
    <w:rsid w:val="006C29DF"/>
    <w:rsid w:val="006C40CF"/>
    <w:rsid w:val="006C4475"/>
    <w:rsid w:val="006D10E7"/>
    <w:rsid w:val="006E47D7"/>
    <w:rsid w:val="006F3BCB"/>
    <w:rsid w:val="00706EE0"/>
    <w:rsid w:val="007076D7"/>
    <w:rsid w:val="007117F6"/>
    <w:rsid w:val="00714A55"/>
    <w:rsid w:val="00721B6E"/>
    <w:rsid w:val="00722B4B"/>
    <w:rsid w:val="0072319A"/>
    <w:rsid w:val="00727AEA"/>
    <w:rsid w:val="00727CD1"/>
    <w:rsid w:val="007301EB"/>
    <w:rsid w:val="00735088"/>
    <w:rsid w:val="0073715D"/>
    <w:rsid w:val="0075175B"/>
    <w:rsid w:val="0075492C"/>
    <w:rsid w:val="00757D62"/>
    <w:rsid w:val="00763561"/>
    <w:rsid w:val="00771280"/>
    <w:rsid w:val="00776604"/>
    <w:rsid w:val="0078190D"/>
    <w:rsid w:val="00790939"/>
    <w:rsid w:val="00790963"/>
    <w:rsid w:val="00792520"/>
    <w:rsid w:val="007B16E6"/>
    <w:rsid w:val="007B3856"/>
    <w:rsid w:val="007B6C49"/>
    <w:rsid w:val="007B71E0"/>
    <w:rsid w:val="007D0B2F"/>
    <w:rsid w:val="007D4199"/>
    <w:rsid w:val="007D5D47"/>
    <w:rsid w:val="007D7461"/>
    <w:rsid w:val="007E17AA"/>
    <w:rsid w:val="007E5294"/>
    <w:rsid w:val="007F021B"/>
    <w:rsid w:val="007F3628"/>
    <w:rsid w:val="007F5F13"/>
    <w:rsid w:val="00803BD5"/>
    <w:rsid w:val="008231AD"/>
    <w:rsid w:val="00824C5C"/>
    <w:rsid w:val="00836F22"/>
    <w:rsid w:val="008417A1"/>
    <w:rsid w:val="008423EE"/>
    <w:rsid w:val="00843DF2"/>
    <w:rsid w:val="00845977"/>
    <w:rsid w:val="008638B2"/>
    <w:rsid w:val="00865A2C"/>
    <w:rsid w:val="008763E4"/>
    <w:rsid w:val="008773FB"/>
    <w:rsid w:val="00877955"/>
    <w:rsid w:val="00891B0A"/>
    <w:rsid w:val="00893A1A"/>
    <w:rsid w:val="00896A60"/>
    <w:rsid w:val="008A0403"/>
    <w:rsid w:val="008A1E18"/>
    <w:rsid w:val="008B4623"/>
    <w:rsid w:val="008B4F5F"/>
    <w:rsid w:val="008B7F22"/>
    <w:rsid w:val="008C15DE"/>
    <w:rsid w:val="008D226A"/>
    <w:rsid w:val="008D5E2A"/>
    <w:rsid w:val="008D7D17"/>
    <w:rsid w:val="008E00D0"/>
    <w:rsid w:val="008E7B7D"/>
    <w:rsid w:val="008F1B3E"/>
    <w:rsid w:val="00900513"/>
    <w:rsid w:val="00901061"/>
    <w:rsid w:val="00902C66"/>
    <w:rsid w:val="00905CED"/>
    <w:rsid w:val="00907331"/>
    <w:rsid w:val="00930476"/>
    <w:rsid w:val="009342CF"/>
    <w:rsid w:val="00941244"/>
    <w:rsid w:val="009448CC"/>
    <w:rsid w:val="00945716"/>
    <w:rsid w:val="0094670F"/>
    <w:rsid w:val="00946FCA"/>
    <w:rsid w:val="00947116"/>
    <w:rsid w:val="00947AF8"/>
    <w:rsid w:val="00950FD1"/>
    <w:rsid w:val="0096120E"/>
    <w:rsid w:val="009637C8"/>
    <w:rsid w:val="00972F7E"/>
    <w:rsid w:val="0097557C"/>
    <w:rsid w:val="00990F0A"/>
    <w:rsid w:val="00994A88"/>
    <w:rsid w:val="009A56B2"/>
    <w:rsid w:val="009B58D0"/>
    <w:rsid w:val="009B5A31"/>
    <w:rsid w:val="009B5ACE"/>
    <w:rsid w:val="009B7061"/>
    <w:rsid w:val="009B70B9"/>
    <w:rsid w:val="009C6ACC"/>
    <w:rsid w:val="009C7148"/>
    <w:rsid w:val="009C73B0"/>
    <w:rsid w:val="009D0D92"/>
    <w:rsid w:val="009D2CBE"/>
    <w:rsid w:val="009D629A"/>
    <w:rsid w:val="009D67D9"/>
    <w:rsid w:val="009D6BD6"/>
    <w:rsid w:val="009E3739"/>
    <w:rsid w:val="00A03CE7"/>
    <w:rsid w:val="00A058E4"/>
    <w:rsid w:val="00A13C59"/>
    <w:rsid w:val="00A25AEE"/>
    <w:rsid w:val="00A429AD"/>
    <w:rsid w:val="00A50F59"/>
    <w:rsid w:val="00A61CE6"/>
    <w:rsid w:val="00A62B19"/>
    <w:rsid w:val="00A8103C"/>
    <w:rsid w:val="00A92AC9"/>
    <w:rsid w:val="00A96254"/>
    <w:rsid w:val="00AA23C7"/>
    <w:rsid w:val="00AA51F1"/>
    <w:rsid w:val="00AA71BF"/>
    <w:rsid w:val="00AC2508"/>
    <w:rsid w:val="00AC3065"/>
    <w:rsid w:val="00AF11D2"/>
    <w:rsid w:val="00AF18D5"/>
    <w:rsid w:val="00B14C5F"/>
    <w:rsid w:val="00B17B76"/>
    <w:rsid w:val="00B32B35"/>
    <w:rsid w:val="00B33A31"/>
    <w:rsid w:val="00B41090"/>
    <w:rsid w:val="00B50AFA"/>
    <w:rsid w:val="00B51FBA"/>
    <w:rsid w:val="00B573C5"/>
    <w:rsid w:val="00B60536"/>
    <w:rsid w:val="00B61691"/>
    <w:rsid w:val="00B67B4D"/>
    <w:rsid w:val="00B842A7"/>
    <w:rsid w:val="00B84D94"/>
    <w:rsid w:val="00B931C7"/>
    <w:rsid w:val="00BA126C"/>
    <w:rsid w:val="00BA65D6"/>
    <w:rsid w:val="00BB1DBD"/>
    <w:rsid w:val="00BB5770"/>
    <w:rsid w:val="00BC2776"/>
    <w:rsid w:val="00BC27F3"/>
    <w:rsid w:val="00BC385B"/>
    <w:rsid w:val="00BC5A31"/>
    <w:rsid w:val="00BD4FF9"/>
    <w:rsid w:val="00BE3A55"/>
    <w:rsid w:val="00BE4ACE"/>
    <w:rsid w:val="00BE57BD"/>
    <w:rsid w:val="00BE639D"/>
    <w:rsid w:val="00BF4DF6"/>
    <w:rsid w:val="00BF543E"/>
    <w:rsid w:val="00C11B32"/>
    <w:rsid w:val="00C14149"/>
    <w:rsid w:val="00C1471F"/>
    <w:rsid w:val="00C15D6B"/>
    <w:rsid w:val="00C15E61"/>
    <w:rsid w:val="00C20783"/>
    <w:rsid w:val="00C207BD"/>
    <w:rsid w:val="00C2460D"/>
    <w:rsid w:val="00C26CEF"/>
    <w:rsid w:val="00C34753"/>
    <w:rsid w:val="00C35F37"/>
    <w:rsid w:val="00C44B42"/>
    <w:rsid w:val="00C452DB"/>
    <w:rsid w:val="00C60AEA"/>
    <w:rsid w:val="00C65950"/>
    <w:rsid w:val="00C728C2"/>
    <w:rsid w:val="00C7599A"/>
    <w:rsid w:val="00C86718"/>
    <w:rsid w:val="00C957F0"/>
    <w:rsid w:val="00CB3DE5"/>
    <w:rsid w:val="00CC1486"/>
    <w:rsid w:val="00CC2DEA"/>
    <w:rsid w:val="00CE13C1"/>
    <w:rsid w:val="00CE4FA5"/>
    <w:rsid w:val="00CE5543"/>
    <w:rsid w:val="00CF2C82"/>
    <w:rsid w:val="00D01778"/>
    <w:rsid w:val="00D06917"/>
    <w:rsid w:val="00D146D3"/>
    <w:rsid w:val="00D20F79"/>
    <w:rsid w:val="00D2406F"/>
    <w:rsid w:val="00D32F0C"/>
    <w:rsid w:val="00D33387"/>
    <w:rsid w:val="00D356F5"/>
    <w:rsid w:val="00D407B7"/>
    <w:rsid w:val="00D41664"/>
    <w:rsid w:val="00D43CFA"/>
    <w:rsid w:val="00D43F18"/>
    <w:rsid w:val="00D5095C"/>
    <w:rsid w:val="00D600DA"/>
    <w:rsid w:val="00D65ABA"/>
    <w:rsid w:val="00D678DA"/>
    <w:rsid w:val="00D7482B"/>
    <w:rsid w:val="00D827AB"/>
    <w:rsid w:val="00D86EDC"/>
    <w:rsid w:val="00DA45A7"/>
    <w:rsid w:val="00DA5AE4"/>
    <w:rsid w:val="00DB35D1"/>
    <w:rsid w:val="00DB7A3C"/>
    <w:rsid w:val="00DC00D7"/>
    <w:rsid w:val="00DD09B9"/>
    <w:rsid w:val="00DD6F0C"/>
    <w:rsid w:val="00DE1BEB"/>
    <w:rsid w:val="00DE1FBA"/>
    <w:rsid w:val="00DE41B7"/>
    <w:rsid w:val="00DF42A7"/>
    <w:rsid w:val="00E04518"/>
    <w:rsid w:val="00E111B0"/>
    <w:rsid w:val="00E2413D"/>
    <w:rsid w:val="00E244DB"/>
    <w:rsid w:val="00E254F8"/>
    <w:rsid w:val="00E27A75"/>
    <w:rsid w:val="00E308E5"/>
    <w:rsid w:val="00E310D9"/>
    <w:rsid w:val="00E34932"/>
    <w:rsid w:val="00E349EA"/>
    <w:rsid w:val="00E36418"/>
    <w:rsid w:val="00E444DA"/>
    <w:rsid w:val="00E4541C"/>
    <w:rsid w:val="00E53912"/>
    <w:rsid w:val="00E54E11"/>
    <w:rsid w:val="00E556F4"/>
    <w:rsid w:val="00E56985"/>
    <w:rsid w:val="00E57D95"/>
    <w:rsid w:val="00E60EEF"/>
    <w:rsid w:val="00E8558F"/>
    <w:rsid w:val="00E95CF3"/>
    <w:rsid w:val="00EA1696"/>
    <w:rsid w:val="00EA2569"/>
    <w:rsid w:val="00EA3494"/>
    <w:rsid w:val="00EA46F4"/>
    <w:rsid w:val="00EB1F8C"/>
    <w:rsid w:val="00EB566B"/>
    <w:rsid w:val="00EC604D"/>
    <w:rsid w:val="00ED47C9"/>
    <w:rsid w:val="00EE64B3"/>
    <w:rsid w:val="00EE685A"/>
    <w:rsid w:val="00EF498F"/>
    <w:rsid w:val="00F00CF4"/>
    <w:rsid w:val="00F0101E"/>
    <w:rsid w:val="00F01478"/>
    <w:rsid w:val="00F05DB7"/>
    <w:rsid w:val="00F1543F"/>
    <w:rsid w:val="00F243E0"/>
    <w:rsid w:val="00F250A5"/>
    <w:rsid w:val="00F333E9"/>
    <w:rsid w:val="00F360A9"/>
    <w:rsid w:val="00F441F9"/>
    <w:rsid w:val="00F44E2A"/>
    <w:rsid w:val="00F44E55"/>
    <w:rsid w:val="00F528E8"/>
    <w:rsid w:val="00F6503E"/>
    <w:rsid w:val="00F65C9D"/>
    <w:rsid w:val="00F66A0C"/>
    <w:rsid w:val="00F831C9"/>
    <w:rsid w:val="00F86BB3"/>
    <w:rsid w:val="00FB2A71"/>
    <w:rsid w:val="00FC0397"/>
    <w:rsid w:val="00FC27E8"/>
    <w:rsid w:val="00FC5051"/>
    <w:rsid w:val="00FC6549"/>
    <w:rsid w:val="00FD50FA"/>
    <w:rsid w:val="00FD7069"/>
    <w:rsid w:val="00FE01BD"/>
    <w:rsid w:val="00FE3B9E"/>
    <w:rsid w:val="00FF56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0CF42"/>
  <w15:chartTrackingRefBased/>
  <w15:docId w15:val="{FC8F11B8-EB14-4A35-9B72-02FB96669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5A7"/>
    <w:pPr>
      <w:spacing w:after="0" w:line="240" w:lineRule="auto"/>
    </w:pPr>
    <w:rPr>
      <w:rFonts w:ascii="Calibri" w:hAnsi="Calibri" w:cs="Calibri"/>
      <w:sz w:val="22"/>
    </w:rPr>
  </w:style>
  <w:style w:type="paragraph" w:styleId="Overskrift1">
    <w:name w:val="heading 1"/>
    <w:basedOn w:val="Normal"/>
    <w:link w:val="Overskrift1Tegn"/>
    <w:uiPriority w:val="9"/>
    <w:qFormat/>
    <w:rsid w:val="00DA45A7"/>
    <w:pPr>
      <w:keepNext/>
      <w:spacing w:before="240"/>
      <w:outlineLvl w:val="0"/>
    </w:pPr>
    <w:rPr>
      <w:rFonts w:ascii="Calibri Light" w:hAnsi="Calibri Light" w:cs="Calibri Light"/>
      <w:color w:val="2F5496"/>
      <w:kern w:val="36"/>
      <w:sz w:val="32"/>
      <w:szCs w:val="32"/>
    </w:rPr>
  </w:style>
  <w:style w:type="paragraph" w:styleId="Overskrift2">
    <w:name w:val="heading 2"/>
    <w:basedOn w:val="Normal"/>
    <w:link w:val="Overskrift2Tegn"/>
    <w:uiPriority w:val="9"/>
    <w:qFormat/>
    <w:rsid w:val="00893A1A"/>
    <w:pPr>
      <w:spacing w:before="100" w:beforeAutospacing="1" w:after="100" w:afterAutospacing="1"/>
      <w:outlineLvl w:val="1"/>
    </w:pPr>
    <w:rPr>
      <w:rFonts w:ascii="Times New Roman" w:eastAsia="Times New Roman" w:hAnsi="Times New Roman" w:cs="Times New Roman"/>
      <w:b/>
      <w:bCs/>
      <w:sz w:val="36"/>
      <w:szCs w:val="36"/>
      <w:lang w:eastAsia="nb-NO"/>
    </w:rPr>
  </w:style>
  <w:style w:type="paragraph" w:styleId="Overskrift3">
    <w:name w:val="heading 3"/>
    <w:basedOn w:val="Normal"/>
    <w:link w:val="Overskrift3Tegn"/>
    <w:uiPriority w:val="9"/>
    <w:semiHidden/>
    <w:unhideWhenUsed/>
    <w:qFormat/>
    <w:rsid w:val="00DA45A7"/>
    <w:pPr>
      <w:spacing w:before="100" w:beforeAutospacing="1" w:after="100" w:afterAutospacing="1"/>
      <w:outlineLvl w:val="2"/>
    </w:pPr>
    <w:rPr>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A45A7"/>
    <w:rPr>
      <w:rFonts w:ascii="Calibri Light" w:hAnsi="Calibri Light" w:cs="Calibri Light"/>
      <w:color w:val="2F5496"/>
      <w:kern w:val="36"/>
      <w:sz w:val="32"/>
      <w:szCs w:val="32"/>
    </w:rPr>
  </w:style>
  <w:style w:type="character" w:customStyle="1" w:styleId="Overskrift3Tegn">
    <w:name w:val="Overskrift 3 Tegn"/>
    <w:basedOn w:val="Standardskriftforavsnitt"/>
    <w:link w:val="Overskrift3"/>
    <w:uiPriority w:val="9"/>
    <w:semiHidden/>
    <w:rsid w:val="00DA45A7"/>
    <w:rPr>
      <w:rFonts w:ascii="Calibri" w:hAnsi="Calibri" w:cs="Calibri"/>
      <w:b/>
      <w:bCs/>
      <w:sz w:val="27"/>
      <w:szCs w:val="27"/>
      <w:lang w:eastAsia="nb-NO"/>
    </w:rPr>
  </w:style>
  <w:style w:type="paragraph" w:styleId="Listeavsnitt">
    <w:name w:val="List Paragraph"/>
    <w:basedOn w:val="Normal"/>
    <w:link w:val="ListeavsnittTegn"/>
    <w:uiPriority w:val="34"/>
    <w:qFormat/>
    <w:rsid w:val="00DA45A7"/>
    <w:pPr>
      <w:ind w:left="720"/>
    </w:pPr>
  </w:style>
  <w:style w:type="paragraph" w:styleId="Fotnotetekst">
    <w:name w:val="footnote text"/>
    <w:aliases w:val="Footnote,Footnotetext,Fotnotetekst Tegn Tegn Tegn Tegn Tegn,Fotnotetekst Tegn Tegn Tegn,Fotnotetekst Tegn Tegn Tegn Tegn Tegn Tegn,Fotnotetekst Tegn Tegn Tegn Tegn Tegn Tegn Tegn Tegn Tegn"/>
    <w:basedOn w:val="Normal"/>
    <w:link w:val="FotnotetekstTegn"/>
    <w:uiPriority w:val="99"/>
    <w:unhideWhenUsed/>
    <w:rsid w:val="0096120E"/>
    <w:rPr>
      <w:rFonts w:ascii="Times New Roman" w:hAnsi="Times New Roman" w:cs="Times New Roman"/>
      <w:sz w:val="20"/>
      <w:szCs w:val="20"/>
    </w:rPr>
  </w:style>
  <w:style w:type="character" w:customStyle="1" w:styleId="FotnotetekstTegn">
    <w:name w:val="Fotnotetekst Tegn"/>
    <w:aliases w:val="Footnote Tegn,Footnotetext Tegn,Fotnotetekst Tegn Tegn Tegn Tegn Tegn Tegn1,Fotnotetekst Tegn Tegn Tegn Tegn,Fotnotetekst Tegn Tegn Tegn Tegn Tegn Tegn Tegn,Fotnotetekst Tegn Tegn Tegn Tegn Tegn Tegn Tegn Tegn Tegn Tegn"/>
    <w:basedOn w:val="Standardskriftforavsnitt"/>
    <w:link w:val="Fotnotetekst"/>
    <w:uiPriority w:val="99"/>
    <w:rsid w:val="0096120E"/>
    <w:rPr>
      <w:sz w:val="20"/>
      <w:szCs w:val="20"/>
    </w:rPr>
  </w:style>
  <w:style w:type="character" w:styleId="Fotnotereferanse">
    <w:name w:val="footnote reference"/>
    <w:aliases w:val="Bodyfootnotes"/>
    <w:basedOn w:val="Standardskriftforavsnitt"/>
    <w:uiPriority w:val="99"/>
    <w:unhideWhenUsed/>
    <w:rsid w:val="0096120E"/>
    <w:rPr>
      <w:vertAlign w:val="superscript"/>
    </w:rPr>
  </w:style>
  <w:style w:type="paragraph" w:styleId="Rentekst">
    <w:name w:val="Plain Text"/>
    <w:basedOn w:val="Normal"/>
    <w:link w:val="RentekstTegn"/>
    <w:uiPriority w:val="99"/>
    <w:unhideWhenUsed/>
    <w:rsid w:val="0096120E"/>
    <w:rPr>
      <w:rFonts w:ascii="Verdana" w:eastAsia="Times New Roman" w:hAnsi="Verdana" w:cstheme="minorBidi"/>
      <w:sz w:val="20"/>
      <w:szCs w:val="21"/>
    </w:rPr>
  </w:style>
  <w:style w:type="character" w:customStyle="1" w:styleId="RentekstTegn">
    <w:name w:val="Ren tekst Tegn"/>
    <w:basedOn w:val="Standardskriftforavsnitt"/>
    <w:link w:val="Rentekst"/>
    <w:uiPriority w:val="99"/>
    <w:rsid w:val="0096120E"/>
    <w:rPr>
      <w:rFonts w:ascii="Verdana" w:eastAsia="Times New Roman" w:hAnsi="Verdana" w:cstheme="minorBidi"/>
      <w:sz w:val="20"/>
      <w:szCs w:val="21"/>
    </w:rPr>
  </w:style>
  <w:style w:type="paragraph" w:styleId="NormalWeb">
    <w:name w:val="Normal (Web)"/>
    <w:basedOn w:val="Normal"/>
    <w:uiPriority w:val="99"/>
    <w:unhideWhenUsed/>
    <w:rsid w:val="0096120E"/>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ListeavsnittTegn">
    <w:name w:val="Listeavsnitt Tegn"/>
    <w:basedOn w:val="Standardskriftforavsnitt"/>
    <w:link w:val="Listeavsnitt"/>
    <w:uiPriority w:val="34"/>
    <w:locked/>
    <w:rsid w:val="00757D62"/>
    <w:rPr>
      <w:rFonts w:ascii="Calibri" w:hAnsi="Calibri" w:cs="Calibri"/>
      <w:sz w:val="22"/>
    </w:rPr>
  </w:style>
  <w:style w:type="character" w:styleId="Hyperkobling">
    <w:name w:val="Hyperlink"/>
    <w:basedOn w:val="Standardskriftforavsnitt"/>
    <w:uiPriority w:val="99"/>
    <w:unhideWhenUsed/>
    <w:rsid w:val="00757D62"/>
    <w:rPr>
      <w:color w:val="0563C1" w:themeColor="hyperlink"/>
      <w:u w:val="single"/>
    </w:rPr>
  </w:style>
  <w:style w:type="character" w:styleId="Sterk">
    <w:name w:val="Strong"/>
    <w:basedOn w:val="Standardskriftforavsnitt"/>
    <w:uiPriority w:val="22"/>
    <w:qFormat/>
    <w:rsid w:val="00757D62"/>
    <w:rPr>
      <w:b/>
      <w:bCs/>
    </w:rPr>
  </w:style>
  <w:style w:type="paragraph" w:customStyle="1" w:styleId="xmsonormal">
    <w:name w:val="x_msonormal"/>
    <w:basedOn w:val="Normal"/>
    <w:rsid w:val="00E8558F"/>
    <w:rPr>
      <w:lang w:eastAsia="nb-NO"/>
    </w:rPr>
  </w:style>
  <w:style w:type="character" w:styleId="Utheving">
    <w:name w:val="Emphasis"/>
    <w:basedOn w:val="Standardskriftforavsnitt"/>
    <w:uiPriority w:val="20"/>
    <w:qFormat/>
    <w:rsid w:val="00EA46F4"/>
    <w:rPr>
      <w:i/>
      <w:iCs/>
    </w:rPr>
  </w:style>
  <w:style w:type="paragraph" w:customStyle="1" w:styleId="oj-doc-ti">
    <w:name w:val="oj-doc-ti"/>
    <w:basedOn w:val="Normal"/>
    <w:rsid w:val="003E78AC"/>
    <w:pPr>
      <w:spacing w:before="100" w:beforeAutospacing="1" w:after="100" w:afterAutospacing="1"/>
    </w:pPr>
    <w:rPr>
      <w:rFonts w:ascii="Times New Roman" w:eastAsia="Times New Roman" w:hAnsi="Times New Roman" w:cs="Times New Roman"/>
      <w:sz w:val="24"/>
      <w:szCs w:val="24"/>
      <w:lang w:eastAsia="nb-NO"/>
    </w:rPr>
  </w:style>
  <w:style w:type="paragraph" w:customStyle="1" w:styleId="friliste">
    <w:name w:val="friliste"/>
    <w:basedOn w:val="Normal"/>
    <w:qFormat/>
    <w:rsid w:val="00AA71BF"/>
    <w:pPr>
      <w:tabs>
        <w:tab w:val="left" w:pos="397"/>
      </w:tabs>
      <w:spacing w:line="276" w:lineRule="auto"/>
      <w:ind w:left="397" w:hanging="397"/>
    </w:pPr>
    <w:rPr>
      <w:rFonts w:ascii="Times New Roman" w:eastAsia="Times New Roman" w:hAnsi="Times New Roman" w:cstheme="minorBidi"/>
      <w:sz w:val="24"/>
      <w:lang w:eastAsia="nb-NO"/>
    </w:rPr>
  </w:style>
  <w:style w:type="paragraph" w:styleId="Topptekst">
    <w:name w:val="header"/>
    <w:basedOn w:val="Normal"/>
    <w:link w:val="TopptekstTegn"/>
    <w:uiPriority w:val="99"/>
    <w:unhideWhenUsed/>
    <w:rsid w:val="00A61CE6"/>
    <w:pPr>
      <w:tabs>
        <w:tab w:val="center" w:pos="4536"/>
        <w:tab w:val="right" w:pos="9072"/>
      </w:tabs>
    </w:pPr>
  </w:style>
  <w:style w:type="character" w:customStyle="1" w:styleId="TopptekstTegn">
    <w:name w:val="Topptekst Tegn"/>
    <w:basedOn w:val="Standardskriftforavsnitt"/>
    <w:link w:val="Topptekst"/>
    <w:uiPriority w:val="99"/>
    <w:rsid w:val="00A61CE6"/>
    <w:rPr>
      <w:rFonts w:ascii="Calibri" w:hAnsi="Calibri" w:cs="Calibri"/>
      <w:sz w:val="22"/>
    </w:rPr>
  </w:style>
  <w:style w:type="paragraph" w:styleId="Bunntekst">
    <w:name w:val="footer"/>
    <w:basedOn w:val="Normal"/>
    <w:link w:val="BunntekstTegn"/>
    <w:uiPriority w:val="99"/>
    <w:unhideWhenUsed/>
    <w:rsid w:val="00A61CE6"/>
    <w:pPr>
      <w:tabs>
        <w:tab w:val="center" w:pos="4536"/>
        <w:tab w:val="right" w:pos="9072"/>
      </w:tabs>
    </w:pPr>
  </w:style>
  <w:style w:type="character" w:customStyle="1" w:styleId="BunntekstTegn">
    <w:name w:val="Bunntekst Tegn"/>
    <w:basedOn w:val="Standardskriftforavsnitt"/>
    <w:link w:val="Bunntekst"/>
    <w:uiPriority w:val="99"/>
    <w:rsid w:val="00A61CE6"/>
    <w:rPr>
      <w:rFonts w:ascii="Calibri" w:hAnsi="Calibri" w:cs="Calibri"/>
      <w:sz w:val="22"/>
    </w:rPr>
  </w:style>
  <w:style w:type="paragraph" w:styleId="Brdtekst">
    <w:name w:val="Body Text"/>
    <w:basedOn w:val="Normal"/>
    <w:link w:val="BrdtekstTegn"/>
    <w:rsid w:val="00011C29"/>
    <w:rPr>
      <w:rFonts w:ascii="Times New Roman" w:eastAsia="Times New Roman" w:hAnsi="Times New Roman" w:cs="Times New Roman"/>
      <w:sz w:val="28"/>
      <w:szCs w:val="20"/>
      <w:lang w:eastAsia="nb-NO"/>
    </w:rPr>
  </w:style>
  <w:style w:type="character" w:customStyle="1" w:styleId="BrdtekstTegn">
    <w:name w:val="Brødtekst Tegn"/>
    <w:basedOn w:val="Standardskriftforavsnitt"/>
    <w:link w:val="Brdtekst"/>
    <w:rsid w:val="00011C29"/>
    <w:rPr>
      <w:rFonts w:eastAsia="Times New Roman"/>
      <w:szCs w:val="20"/>
      <w:lang w:eastAsia="nb-NO"/>
    </w:rPr>
  </w:style>
  <w:style w:type="character" w:customStyle="1" w:styleId="Overskrift2Tegn">
    <w:name w:val="Overskrift 2 Tegn"/>
    <w:basedOn w:val="Standardskriftforavsnitt"/>
    <w:link w:val="Overskrift2"/>
    <w:uiPriority w:val="9"/>
    <w:rsid w:val="00893A1A"/>
    <w:rPr>
      <w:rFonts w:eastAsia="Times New Roman"/>
      <w:b/>
      <w:bCs/>
      <w:sz w:val="36"/>
      <w:szCs w:val="36"/>
      <w:lang w:eastAsia="nb-NO"/>
    </w:rPr>
  </w:style>
  <w:style w:type="paragraph" w:customStyle="1" w:styleId="doc-ti">
    <w:name w:val="doc-ti"/>
    <w:basedOn w:val="Normal"/>
    <w:rsid w:val="000828C3"/>
    <w:pPr>
      <w:spacing w:before="100" w:beforeAutospacing="1" w:after="100" w:afterAutospacing="1"/>
    </w:pPr>
    <w:rPr>
      <w:rFonts w:ascii="Times New Roman" w:eastAsia="Times New Roman" w:hAnsi="Times New Roman" w:cs="Times New Roman"/>
      <w:sz w:val="24"/>
      <w:szCs w:val="24"/>
      <w:lang w:eastAsia="nb-NO"/>
    </w:rPr>
  </w:style>
  <w:style w:type="paragraph" w:customStyle="1" w:styleId="no-doc-c">
    <w:name w:val="no-doc-c"/>
    <w:basedOn w:val="Normal"/>
    <w:rsid w:val="000828C3"/>
    <w:pPr>
      <w:spacing w:before="100" w:beforeAutospacing="1" w:after="100" w:afterAutospacing="1"/>
    </w:pPr>
    <w:rPr>
      <w:rFonts w:ascii="Times New Roman" w:eastAsia="Times New Roman" w:hAnsi="Times New Roman" w:cs="Times New Roman"/>
      <w:sz w:val="24"/>
      <w:szCs w:val="24"/>
      <w:lang w:eastAsia="nb-NO"/>
    </w:rPr>
  </w:style>
  <w:style w:type="paragraph" w:customStyle="1" w:styleId="c19centre">
    <w:name w:val="c19centre"/>
    <w:basedOn w:val="Normal"/>
    <w:rsid w:val="00694167"/>
    <w:pPr>
      <w:spacing w:before="100" w:beforeAutospacing="1" w:after="100" w:afterAutospacing="1"/>
    </w:pPr>
    <w:rPr>
      <w:rFonts w:ascii="Times New Roman" w:eastAsia="Times New Roman" w:hAnsi="Times New Roman" w:cs="Times New Roman"/>
      <w:sz w:val="24"/>
      <w:szCs w:val="24"/>
      <w:lang w:eastAsia="nb-NO"/>
    </w:rPr>
  </w:style>
  <w:style w:type="paragraph" w:customStyle="1" w:styleId="Default">
    <w:name w:val="Default"/>
    <w:rsid w:val="00694167"/>
    <w:pPr>
      <w:autoSpaceDE w:val="0"/>
      <w:autoSpaceDN w:val="0"/>
      <w:adjustRightInd w:val="0"/>
      <w:spacing w:after="0" w:line="240" w:lineRule="auto"/>
    </w:pPr>
    <w:rPr>
      <w:color w:val="000000"/>
      <w:sz w:val="24"/>
      <w:szCs w:val="24"/>
    </w:rPr>
  </w:style>
  <w:style w:type="paragraph" w:styleId="Bobletekst">
    <w:name w:val="Balloon Text"/>
    <w:basedOn w:val="Normal"/>
    <w:link w:val="BobletekstTegn"/>
    <w:uiPriority w:val="99"/>
    <w:semiHidden/>
    <w:unhideWhenUsed/>
    <w:rsid w:val="000F245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F24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93810">
      <w:bodyDiv w:val="1"/>
      <w:marLeft w:val="0"/>
      <w:marRight w:val="0"/>
      <w:marTop w:val="0"/>
      <w:marBottom w:val="0"/>
      <w:divBdr>
        <w:top w:val="none" w:sz="0" w:space="0" w:color="auto"/>
        <w:left w:val="none" w:sz="0" w:space="0" w:color="auto"/>
        <w:bottom w:val="none" w:sz="0" w:space="0" w:color="auto"/>
        <w:right w:val="none" w:sz="0" w:space="0" w:color="auto"/>
      </w:divBdr>
    </w:div>
    <w:div w:id="190842462">
      <w:bodyDiv w:val="1"/>
      <w:marLeft w:val="0"/>
      <w:marRight w:val="0"/>
      <w:marTop w:val="0"/>
      <w:marBottom w:val="0"/>
      <w:divBdr>
        <w:top w:val="none" w:sz="0" w:space="0" w:color="auto"/>
        <w:left w:val="none" w:sz="0" w:space="0" w:color="auto"/>
        <w:bottom w:val="none" w:sz="0" w:space="0" w:color="auto"/>
        <w:right w:val="none" w:sz="0" w:space="0" w:color="auto"/>
      </w:divBdr>
    </w:div>
    <w:div w:id="380903390">
      <w:bodyDiv w:val="1"/>
      <w:marLeft w:val="0"/>
      <w:marRight w:val="0"/>
      <w:marTop w:val="0"/>
      <w:marBottom w:val="0"/>
      <w:divBdr>
        <w:top w:val="none" w:sz="0" w:space="0" w:color="auto"/>
        <w:left w:val="none" w:sz="0" w:space="0" w:color="auto"/>
        <w:bottom w:val="none" w:sz="0" w:space="0" w:color="auto"/>
        <w:right w:val="none" w:sz="0" w:space="0" w:color="auto"/>
      </w:divBdr>
    </w:div>
    <w:div w:id="453136597">
      <w:bodyDiv w:val="1"/>
      <w:marLeft w:val="0"/>
      <w:marRight w:val="0"/>
      <w:marTop w:val="0"/>
      <w:marBottom w:val="0"/>
      <w:divBdr>
        <w:top w:val="none" w:sz="0" w:space="0" w:color="auto"/>
        <w:left w:val="none" w:sz="0" w:space="0" w:color="auto"/>
        <w:bottom w:val="none" w:sz="0" w:space="0" w:color="auto"/>
        <w:right w:val="none" w:sz="0" w:space="0" w:color="auto"/>
      </w:divBdr>
    </w:div>
    <w:div w:id="501117712">
      <w:bodyDiv w:val="1"/>
      <w:marLeft w:val="0"/>
      <w:marRight w:val="0"/>
      <w:marTop w:val="0"/>
      <w:marBottom w:val="0"/>
      <w:divBdr>
        <w:top w:val="none" w:sz="0" w:space="0" w:color="auto"/>
        <w:left w:val="none" w:sz="0" w:space="0" w:color="auto"/>
        <w:bottom w:val="none" w:sz="0" w:space="0" w:color="auto"/>
        <w:right w:val="none" w:sz="0" w:space="0" w:color="auto"/>
      </w:divBdr>
    </w:div>
    <w:div w:id="635716292">
      <w:bodyDiv w:val="1"/>
      <w:marLeft w:val="0"/>
      <w:marRight w:val="0"/>
      <w:marTop w:val="0"/>
      <w:marBottom w:val="0"/>
      <w:divBdr>
        <w:top w:val="none" w:sz="0" w:space="0" w:color="auto"/>
        <w:left w:val="none" w:sz="0" w:space="0" w:color="auto"/>
        <w:bottom w:val="none" w:sz="0" w:space="0" w:color="auto"/>
        <w:right w:val="none" w:sz="0" w:space="0" w:color="auto"/>
      </w:divBdr>
    </w:div>
    <w:div w:id="700059715">
      <w:bodyDiv w:val="1"/>
      <w:marLeft w:val="0"/>
      <w:marRight w:val="0"/>
      <w:marTop w:val="0"/>
      <w:marBottom w:val="0"/>
      <w:divBdr>
        <w:top w:val="none" w:sz="0" w:space="0" w:color="auto"/>
        <w:left w:val="none" w:sz="0" w:space="0" w:color="auto"/>
        <w:bottom w:val="none" w:sz="0" w:space="0" w:color="auto"/>
        <w:right w:val="none" w:sz="0" w:space="0" w:color="auto"/>
      </w:divBdr>
    </w:div>
    <w:div w:id="734740947">
      <w:bodyDiv w:val="1"/>
      <w:marLeft w:val="0"/>
      <w:marRight w:val="0"/>
      <w:marTop w:val="0"/>
      <w:marBottom w:val="0"/>
      <w:divBdr>
        <w:top w:val="none" w:sz="0" w:space="0" w:color="auto"/>
        <w:left w:val="none" w:sz="0" w:space="0" w:color="auto"/>
        <w:bottom w:val="none" w:sz="0" w:space="0" w:color="auto"/>
        <w:right w:val="none" w:sz="0" w:space="0" w:color="auto"/>
      </w:divBdr>
    </w:div>
    <w:div w:id="878323485">
      <w:bodyDiv w:val="1"/>
      <w:marLeft w:val="0"/>
      <w:marRight w:val="0"/>
      <w:marTop w:val="0"/>
      <w:marBottom w:val="0"/>
      <w:divBdr>
        <w:top w:val="none" w:sz="0" w:space="0" w:color="auto"/>
        <w:left w:val="none" w:sz="0" w:space="0" w:color="auto"/>
        <w:bottom w:val="none" w:sz="0" w:space="0" w:color="auto"/>
        <w:right w:val="none" w:sz="0" w:space="0" w:color="auto"/>
      </w:divBdr>
    </w:div>
    <w:div w:id="932905057">
      <w:bodyDiv w:val="1"/>
      <w:marLeft w:val="0"/>
      <w:marRight w:val="0"/>
      <w:marTop w:val="0"/>
      <w:marBottom w:val="0"/>
      <w:divBdr>
        <w:top w:val="none" w:sz="0" w:space="0" w:color="auto"/>
        <w:left w:val="none" w:sz="0" w:space="0" w:color="auto"/>
        <w:bottom w:val="none" w:sz="0" w:space="0" w:color="auto"/>
        <w:right w:val="none" w:sz="0" w:space="0" w:color="auto"/>
      </w:divBdr>
    </w:div>
    <w:div w:id="1076635384">
      <w:bodyDiv w:val="1"/>
      <w:marLeft w:val="0"/>
      <w:marRight w:val="0"/>
      <w:marTop w:val="0"/>
      <w:marBottom w:val="0"/>
      <w:divBdr>
        <w:top w:val="none" w:sz="0" w:space="0" w:color="auto"/>
        <w:left w:val="none" w:sz="0" w:space="0" w:color="auto"/>
        <w:bottom w:val="none" w:sz="0" w:space="0" w:color="auto"/>
        <w:right w:val="none" w:sz="0" w:space="0" w:color="auto"/>
      </w:divBdr>
    </w:div>
    <w:div w:id="1133326890">
      <w:bodyDiv w:val="1"/>
      <w:marLeft w:val="0"/>
      <w:marRight w:val="0"/>
      <w:marTop w:val="0"/>
      <w:marBottom w:val="0"/>
      <w:divBdr>
        <w:top w:val="none" w:sz="0" w:space="0" w:color="auto"/>
        <w:left w:val="none" w:sz="0" w:space="0" w:color="auto"/>
        <w:bottom w:val="none" w:sz="0" w:space="0" w:color="auto"/>
        <w:right w:val="none" w:sz="0" w:space="0" w:color="auto"/>
      </w:divBdr>
    </w:div>
    <w:div w:id="1179780335">
      <w:bodyDiv w:val="1"/>
      <w:marLeft w:val="0"/>
      <w:marRight w:val="0"/>
      <w:marTop w:val="0"/>
      <w:marBottom w:val="0"/>
      <w:divBdr>
        <w:top w:val="none" w:sz="0" w:space="0" w:color="auto"/>
        <w:left w:val="none" w:sz="0" w:space="0" w:color="auto"/>
        <w:bottom w:val="none" w:sz="0" w:space="0" w:color="auto"/>
        <w:right w:val="none" w:sz="0" w:space="0" w:color="auto"/>
      </w:divBdr>
    </w:div>
    <w:div w:id="1218542229">
      <w:bodyDiv w:val="1"/>
      <w:marLeft w:val="0"/>
      <w:marRight w:val="0"/>
      <w:marTop w:val="0"/>
      <w:marBottom w:val="0"/>
      <w:divBdr>
        <w:top w:val="none" w:sz="0" w:space="0" w:color="auto"/>
        <w:left w:val="none" w:sz="0" w:space="0" w:color="auto"/>
        <w:bottom w:val="none" w:sz="0" w:space="0" w:color="auto"/>
        <w:right w:val="none" w:sz="0" w:space="0" w:color="auto"/>
      </w:divBdr>
      <w:divsChild>
        <w:div w:id="71314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3143761">
      <w:bodyDiv w:val="1"/>
      <w:marLeft w:val="0"/>
      <w:marRight w:val="0"/>
      <w:marTop w:val="0"/>
      <w:marBottom w:val="0"/>
      <w:divBdr>
        <w:top w:val="none" w:sz="0" w:space="0" w:color="auto"/>
        <w:left w:val="none" w:sz="0" w:space="0" w:color="auto"/>
        <w:bottom w:val="none" w:sz="0" w:space="0" w:color="auto"/>
        <w:right w:val="none" w:sz="0" w:space="0" w:color="auto"/>
      </w:divBdr>
    </w:div>
    <w:div w:id="1384521697">
      <w:bodyDiv w:val="1"/>
      <w:marLeft w:val="0"/>
      <w:marRight w:val="0"/>
      <w:marTop w:val="0"/>
      <w:marBottom w:val="0"/>
      <w:divBdr>
        <w:top w:val="none" w:sz="0" w:space="0" w:color="auto"/>
        <w:left w:val="none" w:sz="0" w:space="0" w:color="auto"/>
        <w:bottom w:val="none" w:sz="0" w:space="0" w:color="auto"/>
        <w:right w:val="none" w:sz="0" w:space="0" w:color="auto"/>
      </w:divBdr>
    </w:div>
    <w:div w:id="1520239011">
      <w:bodyDiv w:val="1"/>
      <w:marLeft w:val="0"/>
      <w:marRight w:val="0"/>
      <w:marTop w:val="0"/>
      <w:marBottom w:val="0"/>
      <w:divBdr>
        <w:top w:val="none" w:sz="0" w:space="0" w:color="auto"/>
        <w:left w:val="none" w:sz="0" w:space="0" w:color="auto"/>
        <w:bottom w:val="none" w:sz="0" w:space="0" w:color="auto"/>
        <w:right w:val="none" w:sz="0" w:space="0" w:color="auto"/>
      </w:divBdr>
    </w:div>
    <w:div w:id="1888377063">
      <w:bodyDiv w:val="1"/>
      <w:marLeft w:val="0"/>
      <w:marRight w:val="0"/>
      <w:marTop w:val="0"/>
      <w:marBottom w:val="0"/>
      <w:divBdr>
        <w:top w:val="none" w:sz="0" w:space="0" w:color="auto"/>
        <w:left w:val="none" w:sz="0" w:space="0" w:color="auto"/>
        <w:bottom w:val="none" w:sz="0" w:space="0" w:color="auto"/>
        <w:right w:val="none" w:sz="0" w:space="0" w:color="auto"/>
      </w:divBdr>
    </w:div>
    <w:div w:id="204316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venska.yle.fi/artikel/2019/02/28/analys-alla-metoder-tillatna-i-karlek-och-vardreform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michaeljournal.no/i/2017/01/19-Europeisering-av-helsepolitikken" TargetMode="External"/><Relationship Id="rId2" Type="http://schemas.openxmlformats.org/officeDocument/2006/relationships/hyperlink" Target="https://europakommentaren.eu/2022/01/17/leder-en-europeisk-halsounion-till-en-okad-patientrorlighet/" TargetMode="External"/><Relationship Id="rId1" Type="http://schemas.openxmlformats.org/officeDocument/2006/relationships/hyperlink" Target="https://europakommentaren.eu/2022/01/17/leder-en-europeisk-halsounion-till-en-okad-patientrorlighet/" TargetMode="External"/><Relationship Id="rId6" Type="http://schemas.openxmlformats.org/officeDocument/2006/relationships/hyperlink" Target="https://www.jus.uio.no/ifp/forskning/prosjekter/markedsstaten/arrangementer/2011/free-movement-oslo/speakers-papers/jukka-snell.pdf" TargetMode="External"/><Relationship Id="rId5" Type="http://schemas.openxmlformats.org/officeDocument/2006/relationships/hyperlink" Target="https://www.socialeurope.eu/wp-content/uploads/2015/04/German-Model.pdf" TargetMode="External"/><Relationship Id="rId4" Type="http://schemas.openxmlformats.org/officeDocument/2006/relationships/hyperlink" Target="https://dash.harvard.edu/bitstream/handle/1/4481421/hall_varietiescapitalismempirical.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8892E-CB5A-DC4F-9335-97F656136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7167</Words>
  <Characters>37988</Characters>
  <Application>Microsoft Office Word</Application>
  <DocSecurity>0</DocSecurity>
  <Lines>316</Lines>
  <Paragraphs>90</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45065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 Reegård</dc:creator>
  <cp:keywords/>
  <dc:description/>
  <cp:lastModifiedBy>Bjørn Tore Hansen</cp:lastModifiedBy>
  <cp:revision>2</cp:revision>
  <cp:lastPrinted>2022-03-10T11:46:00Z</cp:lastPrinted>
  <dcterms:created xsi:type="dcterms:W3CDTF">2022-03-14T12:05:00Z</dcterms:created>
  <dcterms:modified xsi:type="dcterms:W3CDTF">2022-03-14T12:05:00Z</dcterms:modified>
</cp:coreProperties>
</file>