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BA669" w14:textId="0A6303D7" w:rsidR="00C84FF1" w:rsidRPr="00AF1C2E" w:rsidRDefault="00B55B05" w:rsidP="00C84FF1">
      <w:pPr>
        <w:rPr>
          <w:rFonts w:ascii="Times New Roman" w:hAnsi="Times New Roman" w:cs="Times New Roman"/>
          <w:bCs/>
          <w:sz w:val="28"/>
          <w:szCs w:val="28"/>
        </w:rPr>
      </w:pPr>
      <w:r>
        <w:rPr>
          <w:rFonts w:ascii="Times New Roman" w:hAnsi="Times New Roman" w:cs="Times New Roman"/>
          <w:bCs/>
          <w:sz w:val="28"/>
          <w:szCs w:val="28"/>
        </w:rPr>
        <w:t>(Pääsihteerin epävirallinen käännös ruotsista Suomeen)</w:t>
      </w:r>
      <w:r w:rsidR="00924F69">
        <w:rPr>
          <w:rFonts w:ascii="Times New Roman" w:hAnsi="Times New Roman" w:cs="Times New Roman"/>
          <w:bCs/>
          <w:sz w:val="28"/>
          <w:szCs w:val="28"/>
        </w:rPr>
        <w:tab/>
      </w:r>
      <w:r w:rsidR="00924F69">
        <w:rPr>
          <w:rFonts w:ascii="Times New Roman" w:hAnsi="Times New Roman" w:cs="Times New Roman"/>
          <w:bCs/>
          <w:sz w:val="28"/>
          <w:szCs w:val="28"/>
        </w:rPr>
        <w:tab/>
      </w:r>
      <w:r w:rsidR="00C84FF1">
        <w:rPr>
          <w:rFonts w:ascii="Times New Roman" w:hAnsi="Times New Roman" w:cs="Times New Roman"/>
          <w:bCs/>
          <w:sz w:val="28"/>
          <w:szCs w:val="28"/>
        </w:rPr>
        <w:tab/>
      </w:r>
      <w:r w:rsidR="00623C35">
        <w:rPr>
          <w:rFonts w:ascii="Times New Roman" w:hAnsi="Times New Roman" w:cs="Times New Roman"/>
          <w:bCs/>
          <w:sz w:val="28"/>
          <w:szCs w:val="28"/>
        </w:rPr>
        <w:tab/>
      </w:r>
      <w:r w:rsidR="00881D40" w:rsidRPr="00881D40">
        <w:rPr>
          <w:noProof/>
        </w:rPr>
        <w:drawing>
          <wp:inline distT="0" distB="0" distL="0" distR="0" wp14:anchorId="4552AC3E" wp14:editId="0FA6A7C9">
            <wp:extent cx="1733550" cy="17335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550" cy="1733550"/>
                    </a:xfrm>
                    <a:prstGeom prst="rect">
                      <a:avLst/>
                    </a:prstGeom>
                  </pic:spPr>
                </pic:pic>
              </a:graphicData>
            </a:graphic>
          </wp:inline>
        </w:drawing>
      </w:r>
      <w:r w:rsidR="00C84FF1" w:rsidRPr="00C452DA">
        <w:rPr>
          <w:rFonts w:ascii="Times New Roman" w:hAnsi="Times New Roman" w:cs="Times New Roman"/>
          <w:bCs/>
          <w:sz w:val="28"/>
          <w:szCs w:val="28"/>
        </w:rPr>
        <w:tab/>
      </w:r>
      <w:r w:rsidR="00006200" w:rsidRPr="00C452DA">
        <w:rPr>
          <w:rFonts w:ascii="Times New Roman" w:hAnsi="Times New Roman" w:cs="Times New Roman"/>
          <w:bCs/>
          <w:sz w:val="28"/>
          <w:szCs w:val="28"/>
        </w:rPr>
        <w:tab/>
      </w:r>
      <w:r w:rsidR="00006200" w:rsidRPr="00C452DA">
        <w:rPr>
          <w:rFonts w:ascii="Times New Roman" w:hAnsi="Times New Roman" w:cs="Times New Roman"/>
          <w:bCs/>
          <w:sz w:val="28"/>
          <w:szCs w:val="28"/>
        </w:rPr>
        <w:tab/>
        <w:t xml:space="preserve"> </w:t>
      </w:r>
      <w:r w:rsidR="00924F69" w:rsidRPr="00C452DA">
        <w:rPr>
          <w:rFonts w:ascii="Times New Roman" w:hAnsi="Times New Roman" w:cs="Times New Roman"/>
          <w:bCs/>
          <w:sz w:val="28"/>
          <w:szCs w:val="28"/>
        </w:rPr>
        <w:tab/>
      </w:r>
    </w:p>
    <w:p w14:paraId="74AC88A4" w14:textId="28476634" w:rsidR="000A230E" w:rsidRPr="00AF1C2E" w:rsidRDefault="00511EB0" w:rsidP="004D07A9">
      <w:pPr>
        <w:rPr>
          <w:rFonts w:ascii="Times New Roman" w:hAnsi="Times New Roman" w:cs="Times New Roman"/>
          <w:b/>
          <w:sz w:val="44"/>
          <w:szCs w:val="44"/>
        </w:rPr>
      </w:pPr>
      <w:r w:rsidRPr="00AF1C2E">
        <w:rPr>
          <w:rFonts w:ascii="Times New Roman" w:hAnsi="Times New Roman" w:cs="Times New Roman"/>
          <w:b/>
          <w:sz w:val="44"/>
          <w:szCs w:val="44"/>
        </w:rPr>
        <w:t xml:space="preserve">SAMAK vuosikertomus 2023 - </w:t>
      </w:r>
    </w:p>
    <w:p w14:paraId="19987292" w14:textId="6F15F59A" w:rsidR="0058530A" w:rsidRDefault="00AF1C2E" w:rsidP="004D07A9">
      <w:pPr>
        <w:rPr>
          <w:rFonts w:ascii="Times New Roman" w:hAnsi="Times New Roman" w:cs="Times New Roman"/>
          <w:b/>
          <w:sz w:val="44"/>
          <w:szCs w:val="44"/>
        </w:rPr>
      </w:pPr>
      <w:r w:rsidRPr="00AF1C2E">
        <w:rPr>
          <w:rFonts w:ascii="Times New Roman" w:hAnsi="Times New Roman" w:cs="Times New Roman"/>
          <w:b/>
          <w:sz w:val="44"/>
          <w:szCs w:val="44"/>
        </w:rPr>
        <w:t>Pohjoismainen yhteistyö muutoksen ajassa</w:t>
      </w:r>
    </w:p>
    <w:p w14:paraId="087012D3" w14:textId="03054BD0" w:rsidR="00561497" w:rsidRPr="00561497" w:rsidRDefault="00561497" w:rsidP="0058530A">
      <w:pPr>
        <w:rPr>
          <w:rFonts w:ascii="Times New Roman" w:hAnsi="Times New Roman" w:cs="Times New Roman"/>
          <w:i/>
          <w:sz w:val="28"/>
          <w:szCs w:val="28"/>
        </w:rPr>
      </w:pPr>
      <w:r w:rsidRPr="00561497">
        <w:rPr>
          <w:rFonts w:ascii="Times New Roman" w:hAnsi="Times New Roman" w:cs="Times New Roman"/>
          <w:i/>
          <w:sz w:val="28"/>
          <w:szCs w:val="28"/>
        </w:rPr>
        <w:t xml:space="preserve">Vuosikertomuksen on laatinut SAMAKin hallitus. SAMAK on Pohjoismaisen työväenliikkeen yhteistyökomitea. Katso </w:t>
      </w:r>
      <w:hyperlink r:id="rId9" w:history="1">
        <w:r w:rsidRPr="00561497">
          <w:rPr>
            <w:rStyle w:val="Hyperlinkki"/>
            <w:rFonts w:ascii="Times New Roman" w:hAnsi="Times New Roman" w:cs="Times New Roman"/>
            <w:i/>
            <w:sz w:val="28"/>
            <w:szCs w:val="28"/>
          </w:rPr>
          <w:t>www.samak.info</w:t>
        </w:r>
      </w:hyperlink>
      <w:r w:rsidR="000A230E">
        <w:rPr>
          <w:rFonts w:ascii="Times New Roman" w:hAnsi="Times New Roman" w:cs="Times New Roman"/>
          <w:i/>
          <w:sz w:val="28"/>
          <w:szCs w:val="28"/>
        </w:rPr>
        <w:t>.</w:t>
      </w:r>
    </w:p>
    <w:p w14:paraId="4C556870" w14:textId="77777777" w:rsidR="00171910" w:rsidRDefault="00171910" w:rsidP="0058530A">
      <w:pPr>
        <w:rPr>
          <w:rFonts w:ascii="Times New Roman" w:hAnsi="Times New Roman" w:cs="Times New Roman"/>
          <w:sz w:val="28"/>
          <w:szCs w:val="28"/>
        </w:rPr>
      </w:pPr>
      <w:r>
        <w:rPr>
          <w:rFonts w:ascii="Times New Roman" w:hAnsi="Times New Roman" w:cs="Times New Roman"/>
          <w:sz w:val="28"/>
          <w:szCs w:val="28"/>
        </w:rPr>
        <w:t xml:space="preserve">SDP:n puheenjohtajat Sanna Marin ja Antti Lindtman johtavat SAMAK 2023 -tapahtumaa. </w:t>
      </w:r>
    </w:p>
    <w:p w14:paraId="420F42EC" w14:textId="266A052D" w:rsidR="00D556A4" w:rsidRDefault="00AF1C2E" w:rsidP="0058530A">
      <w:pPr>
        <w:rPr>
          <w:rFonts w:ascii="Times New Roman" w:hAnsi="Times New Roman" w:cs="Times New Roman"/>
          <w:sz w:val="28"/>
          <w:szCs w:val="28"/>
        </w:rPr>
      </w:pPr>
      <w:r>
        <w:rPr>
          <w:rFonts w:ascii="Times New Roman" w:hAnsi="Times New Roman" w:cs="Times New Roman"/>
          <w:sz w:val="28"/>
          <w:szCs w:val="28"/>
        </w:rPr>
        <w:t>Tänä vuonna teemana oli pohjoismainen yhteistyö, joka keskittyy ulko- ja turvallisuuspolitiikkaan, energiakysymyksiin ja inflaatioon.</w:t>
      </w:r>
    </w:p>
    <w:p w14:paraId="6F9C70A7" w14:textId="77777777" w:rsidR="00171910" w:rsidRDefault="00D556A4" w:rsidP="00186119">
      <w:pPr>
        <w:pStyle w:val="Luettelokappale"/>
        <w:numPr>
          <w:ilvl w:val="0"/>
          <w:numId w:val="4"/>
        </w:numPr>
        <w:rPr>
          <w:rFonts w:ascii="Times New Roman" w:hAnsi="Times New Roman" w:cs="Times New Roman"/>
          <w:sz w:val="28"/>
          <w:szCs w:val="28"/>
        </w:rPr>
      </w:pPr>
      <w:r w:rsidRPr="00186119">
        <w:rPr>
          <w:rFonts w:ascii="Times New Roman" w:hAnsi="Times New Roman" w:cs="Times New Roman"/>
          <w:sz w:val="28"/>
          <w:szCs w:val="28"/>
        </w:rPr>
        <w:t xml:space="preserve">Kohokohta oli SAMAKin pohjoismainen huippukokous ja vuosikokous Helsingissä 28. helmikuuta, vain viisi viikkoa ennen Suomen eduskuntavaaleja. </w:t>
      </w:r>
    </w:p>
    <w:p w14:paraId="214E30AD" w14:textId="33CCDDF8" w:rsidR="00D556A4" w:rsidRDefault="00D556A4" w:rsidP="00171910">
      <w:pPr>
        <w:pStyle w:val="Luettelokappale"/>
        <w:ind w:left="360"/>
        <w:rPr>
          <w:rFonts w:ascii="Times New Roman" w:hAnsi="Times New Roman" w:cs="Times New Roman"/>
          <w:sz w:val="28"/>
          <w:szCs w:val="28"/>
        </w:rPr>
      </w:pPr>
      <w:r w:rsidRPr="00186119">
        <w:rPr>
          <w:rFonts w:ascii="Times New Roman" w:hAnsi="Times New Roman" w:cs="Times New Roman"/>
          <w:sz w:val="28"/>
          <w:szCs w:val="28"/>
        </w:rPr>
        <w:t>Sanna Marin isännöi SAMAKin jäsenjärjestöjen johtoa. Vieraamme, Naton pääsihteeri Jens Stoltenberg teki vahvan vaikutuksen alustuksessaan ja paneelikeskustelussaan muun muassa Jonas Gahr Støren ja Magdalena Anderssonin kanssa. Medianäkyvyys Suomessa, muissa Pohjoismaissa ja kansainvälisesti oli laajaa.</w:t>
      </w:r>
    </w:p>
    <w:p w14:paraId="3C3DDFC8" w14:textId="4252E1C8" w:rsidR="00115D53" w:rsidRPr="00115D53" w:rsidRDefault="00115D53" w:rsidP="00115D5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8540EB" wp14:editId="3952034F">
            <wp:extent cx="3496732" cy="2476500"/>
            <wp:effectExtent l="0" t="0" r="8890" b="0"/>
            <wp:docPr id="1" name="Bilde 1" descr="Kuva, joka sisältää tekstiä, esityksen, vaatteet, puvun&#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presentasjon, klær, dress&#10;&#10;Automatisk generert beskrivelse"/>
                    <pic:cNvPicPr/>
                  </pic:nvPicPr>
                  <pic:blipFill rotWithShape="1">
                    <a:blip r:embed="rId10" cstate="print">
                      <a:extLst>
                        <a:ext uri="{28A0092B-C50C-407E-A947-70E740481C1C}">
                          <a14:useLocalDpi xmlns:a14="http://schemas.microsoft.com/office/drawing/2010/main" val="0"/>
                        </a:ext>
                      </a:extLst>
                    </a:blip>
                    <a:srcRect l="9425" r="17658"/>
                    <a:stretch/>
                  </pic:blipFill>
                  <pic:spPr bwMode="auto">
                    <a:xfrm>
                      <a:off x="0" y="0"/>
                      <a:ext cx="3520287" cy="2493182"/>
                    </a:xfrm>
                    <a:prstGeom prst="rect">
                      <a:avLst/>
                    </a:prstGeom>
                    <a:ln>
                      <a:noFill/>
                    </a:ln>
                    <a:extLst>
                      <a:ext uri="{53640926-AAD7-44D8-BBD7-CCE9431645EC}">
                        <a14:shadowObscured xmlns:a14="http://schemas.microsoft.com/office/drawing/2010/main"/>
                      </a:ext>
                    </a:extLst>
                  </pic:spPr>
                </pic:pic>
              </a:graphicData>
            </a:graphic>
          </wp:inline>
        </w:drawing>
      </w:r>
      <w:r w:rsidR="00C452DA">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9A8063D" wp14:editId="19CBB799">
            <wp:extent cx="2072278" cy="2476500"/>
            <wp:effectExtent l="0" t="0" r="4445" b="0"/>
            <wp:docPr id="3" name="Bilde 3" descr="Kuva vaatteista, henkilöstä, kengistä, miehestä&#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klær, person, sko, man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2019" cy="2500091"/>
                    </a:xfrm>
                    <a:prstGeom prst="rect">
                      <a:avLst/>
                    </a:prstGeom>
                  </pic:spPr>
                </pic:pic>
              </a:graphicData>
            </a:graphic>
          </wp:inline>
        </w:drawing>
      </w:r>
    </w:p>
    <w:p w14:paraId="2E6E366E" w14:textId="78EB2F03" w:rsidR="00F77981" w:rsidRPr="00F77981" w:rsidRDefault="00F77981" w:rsidP="00F77981">
      <w:pPr>
        <w:shd w:val="clear" w:color="auto" w:fill="FFFFFF"/>
        <w:spacing w:after="0" w:line="240" w:lineRule="auto"/>
        <w:ind w:left="720"/>
        <w:rPr>
          <w:rFonts w:ascii="Times New Roman" w:eastAsia="Times New Roman" w:hAnsi="Times New Roman" w:cs="Times New Roman"/>
          <w:sz w:val="21"/>
          <w:szCs w:val="21"/>
          <w:lang w:eastAsia="nb-NO"/>
        </w:rPr>
      </w:pPr>
    </w:p>
    <w:p w14:paraId="4A4CAFE7" w14:textId="3C437B4B" w:rsidR="00F77981" w:rsidRPr="00631F5A" w:rsidRDefault="0044436E" w:rsidP="00215DE0">
      <w:pPr>
        <w:pStyle w:val="Luettelokappale"/>
        <w:numPr>
          <w:ilvl w:val="0"/>
          <w:numId w:val="4"/>
        </w:numPr>
        <w:rPr>
          <w:rFonts w:ascii="Times New Roman" w:hAnsi="Times New Roman" w:cs="Times New Roman"/>
          <w:sz w:val="28"/>
          <w:szCs w:val="28"/>
        </w:rPr>
      </w:pPr>
      <w:r>
        <w:rPr>
          <w:rFonts w:ascii="Times New Roman" w:hAnsi="Times New Roman" w:cs="Times New Roman"/>
          <w:sz w:val="28"/>
          <w:szCs w:val="28"/>
        </w:rPr>
        <w:t>Seitsemän hallituksen kokousta, joista neljä oli läsnä. Muun muassa erittäin hyvä kesäkokous Reykjavikissa. Pääteemana olivat Pohjoismaiden energiahuollon poliittiset haasteet. Samfylkingin uusi puoluejohtaja Kristrún Frostadóttir osallistui aktiivisesti. Tapasimme myös ASI:n uuden johtajan Finnbjörn A. Hermannssonin.</w:t>
      </w:r>
      <w:r w:rsidR="00F77981">
        <w:rPr>
          <w:rFonts w:ascii="Times New Roman" w:hAnsi="Times New Roman" w:cs="Times New Roman"/>
          <w:noProof/>
          <w:sz w:val="28"/>
          <w:szCs w:val="28"/>
        </w:rPr>
        <w:drawing>
          <wp:inline distT="0" distB="0" distL="0" distR="0" wp14:anchorId="3B7B5D75" wp14:editId="720BCB14">
            <wp:extent cx="5761355" cy="303593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035935"/>
                    </a:xfrm>
                    <a:prstGeom prst="rect">
                      <a:avLst/>
                    </a:prstGeom>
                    <a:noFill/>
                  </pic:spPr>
                </pic:pic>
              </a:graphicData>
            </a:graphic>
          </wp:inline>
        </w:drawing>
      </w:r>
    </w:p>
    <w:p w14:paraId="33B0CEE1" w14:textId="6372E576" w:rsidR="00F77981" w:rsidRPr="003A74D5" w:rsidRDefault="003A74D5" w:rsidP="003A74D5">
      <w:pPr>
        <w:ind w:left="360"/>
        <w:rPr>
          <w:rFonts w:ascii="Times New Roman" w:hAnsi="Times New Roman" w:cs="Times New Roman"/>
          <w:color w:val="FF0000"/>
          <w:sz w:val="24"/>
          <w:szCs w:val="24"/>
        </w:rPr>
      </w:pPr>
      <w:r w:rsidRPr="003A74D5">
        <w:rPr>
          <w:rFonts w:ascii="Times New Roman" w:hAnsi="Times New Roman" w:cs="Times New Roman"/>
          <w:color w:val="FF0000"/>
          <w:sz w:val="24"/>
          <w:szCs w:val="24"/>
        </w:rPr>
        <w:t>Paula Carvalho Olovsson, Finnbjörn A. Hermannsson, Kristrún Frostadóttir, Kjartan Valgarðsson, Auður Alfa Ólafsdóttir, Jan-Erik Støstad, Antton Rönnholm, Tobias Baudin, Kjersti Stenseng, Hans Øyvind Nilsen, Anders Bergérus, Barbara Gaardlykke Apol, Lasse Ryberg, Tero Shemeikka.</w:t>
      </w:r>
    </w:p>
    <w:p w14:paraId="31426F8E" w14:textId="77777777" w:rsidR="00F77981" w:rsidRPr="00F77981" w:rsidRDefault="00F77981" w:rsidP="00F77981">
      <w:pPr>
        <w:rPr>
          <w:rFonts w:ascii="Times New Roman" w:hAnsi="Times New Roman" w:cs="Times New Roman"/>
          <w:sz w:val="28"/>
          <w:szCs w:val="28"/>
        </w:rPr>
      </w:pPr>
    </w:p>
    <w:p w14:paraId="3F129708" w14:textId="1D9CC407" w:rsidR="00F77981" w:rsidRDefault="00F77981" w:rsidP="0002242E">
      <w:pPr>
        <w:pStyle w:val="Luettelokappale"/>
        <w:numPr>
          <w:ilvl w:val="0"/>
          <w:numId w:val="4"/>
        </w:numPr>
        <w:rPr>
          <w:rFonts w:ascii="Times New Roman" w:hAnsi="Times New Roman" w:cs="Times New Roman"/>
          <w:sz w:val="28"/>
          <w:szCs w:val="28"/>
        </w:rPr>
      </w:pPr>
      <w:r>
        <w:rPr>
          <w:rFonts w:ascii="Times New Roman" w:hAnsi="Times New Roman" w:cs="Times New Roman"/>
          <w:sz w:val="28"/>
          <w:szCs w:val="28"/>
        </w:rPr>
        <w:t>Anniken Huitfeldtin johtama SAMAKin ulko- ja turvallisuuspoliittinen ryhmä järjesti Oslossa 17. elokuuta pohjoismaisen puolustuspolitiikan kokouksen ja sisäisen seminaarin.</w:t>
      </w:r>
    </w:p>
    <w:p w14:paraId="221912D1" w14:textId="77777777" w:rsidR="00452E65" w:rsidRDefault="00452E65" w:rsidP="00452E65">
      <w:pPr>
        <w:pStyle w:val="Luettelokappale"/>
        <w:ind w:left="360"/>
        <w:rPr>
          <w:rFonts w:ascii="Times New Roman" w:hAnsi="Times New Roman" w:cs="Times New Roman"/>
          <w:sz w:val="28"/>
          <w:szCs w:val="28"/>
        </w:rPr>
      </w:pPr>
    </w:p>
    <w:p w14:paraId="10BC1506" w14:textId="0288D42C" w:rsidR="00631F5A" w:rsidRPr="00171910" w:rsidRDefault="005B4C70" w:rsidP="00171910">
      <w:pPr>
        <w:pStyle w:val="Luettelokappale"/>
        <w:numPr>
          <w:ilvl w:val="0"/>
          <w:numId w:val="4"/>
        </w:numPr>
        <w:rPr>
          <w:rFonts w:ascii="Times New Roman" w:hAnsi="Times New Roman" w:cs="Times New Roman"/>
          <w:sz w:val="28"/>
          <w:szCs w:val="28"/>
        </w:rPr>
      </w:pPr>
      <w:r w:rsidRPr="00631F5A">
        <w:rPr>
          <w:rFonts w:ascii="Times New Roman" w:hAnsi="Times New Roman" w:cs="Times New Roman"/>
          <w:sz w:val="28"/>
          <w:szCs w:val="28"/>
        </w:rPr>
        <w:t>SAMAKin EU/ETA-ryhmää johtaa Tytti Tuppurainen. Ryhmä kokoontui etäkokoukseen 6. marraskuuta. Kokouksessa keskusteltiin vuoden 2024 europarlamenttivaaleista ja niiden valmistelusta sekä SAK:n ja STTK:n Brysselin-toimistojen johtajan Susanna Salovaaran alustuksesta EU:n seuraavan vaalikauden kysymyksistä, erityisesti sosiaalisesta ulottuvuudesta ja työmarkkinasääntelystä.</w:t>
      </w:r>
    </w:p>
    <w:p w14:paraId="3B5AD6DD" w14:textId="77777777" w:rsidR="00452E65" w:rsidRDefault="00452E65" w:rsidP="00452E65">
      <w:pPr>
        <w:pStyle w:val="Luettelokappale"/>
        <w:ind w:left="360"/>
        <w:rPr>
          <w:rFonts w:ascii="Times New Roman" w:hAnsi="Times New Roman" w:cs="Times New Roman"/>
          <w:sz w:val="28"/>
          <w:szCs w:val="28"/>
        </w:rPr>
      </w:pPr>
    </w:p>
    <w:p w14:paraId="596DB64B" w14:textId="4212A789" w:rsidR="00631F5A" w:rsidRDefault="00631F5A" w:rsidP="00861DCA">
      <w:pPr>
        <w:pStyle w:val="Luettelokappale"/>
        <w:numPr>
          <w:ilvl w:val="0"/>
          <w:numId w:val="4"/>
        </w:numPr>
        <w:rPr>
          <w:rFonts w:ascii="Times New Roman" w:hAnsi="Times New Roman" w:cs="Times New Roman"/>
          <w:sz w:val="28"/>
          <w:szCs w:val="28"/>
        </w:rPr>
      </w:pPr>
      <w:r>
        <w:rPr>
          <w:rFonts w:ascii="Times New Roman" w:hAnsi="Times New Roman" w:cs="Times New Roman"/>
          <w:sz w:val="28"/>
          <w:szCs w:val="28"/>
        </w:rPr>
        <w:t xml:space="preserve">SAMAKin kampanjafoorumi ei kokoontunut kyseisenä vuonna. </w:t>
      </w:r>
    </w:p>
    <w:p w14:paraId="79275457" w14:textId="77777777" w:rsidR="00452E65" w:rsidRPr="00452E65" w:rsidRDefault="00452E65" w:rsidP="00452E65">
      <w:pPr>
        <w:pStyle w:val="Luettelokappale"/>
        <w:rPr>
          <w:rFonts w:ascii="Times New Roman" w:hAnsi="Times New Roman" w:cs="Times New Roman"/>
          <w:sz w:val="28"/>
          <w:szCs w:val="28"/>
        </w:rPr>
      </w:pPr>
    </w:p>
    <w:p w14:paraId="1850F320" w14:textId="29869DE6" w:rsidR="00886E5A" w:rsidRPr="00C73134" w:rsidRDefault="00C452DA" w:rsidP="00631F5A">
      <w:pPr>
        <w:pStyle w:val="Luettelokappale"/>
        <w:numPr>
          <w:ilvl w:val="0"/>
          <w:numId w:val="4"/>
        </w:numPr>
        <w:rPr>
          <w:rFonts w:ascii="Times New Roman" w:hAnsi="Times New Roman" w:cs="Times New Roman"/>
          <w:sz w:val="28"/>
          <w:szCs w:val="28"/>
        </w:rPr>
      </w:pPr>
      <w:r>
        <w:rPr>
          <w:rFonts w:ascii="Times New Roman" w:hAnsi="Times New Roman" w:cs="Times New Roman"/>
          <w:sz w:val="28"/>
          <w:szCs w:val="28"/>
        </w:rPr>
        <w:t>Yhteistyössä Ruotsin ammattiliittojen keskusjärjestön (LO) kanssa järjestettiin inspiroiva seminaari pohjoismaiselle medialle työväenliikkeen sisällä. Oslossa keskiviikkona 12. huhtikuuta järjestetyn seminaarin teemana oli "</w:t>
      </w:r>
      <w:r w:rsidRPr="00C452DA">
        <w:rPr>
          <w:rFonts w:ascii="Times New Roman" w:hAnsi="Times New Roman" w:cs="Times New Roman"/>
          <w:i/>
          <w:iCs/>
          <w:sz w:val="28"/>
          <w:szCs w:val="28"/>
        </w:rPr>
        <w:t>Miten työväenliike voi tavoittaa enemmän lukijoita, kuulijoita ja katsojia?</w:t>
      </w:r>
      <w:r>
        <w:rPr>
          <w:rFonts w:ascii="Times New Roman" w:hAnsi="Times New Roman" w:cs="Times New Roman"/>
          <w:sz w:val="28"/>
          <w:szCs w:val="28"/>
        </w:rPr>
        <w:t>". Nämä organisaatiot tekivät aiemmin tiivistä yhteistyötä, joka voidaan nyt elvyttää.</w:t>
      </w:r>
    </w:p>
    <w:p w14:paraId="0F007F49" w14:textId="6A547542" w:rsidR="003A74D5" w:rsidRPr="00DB3EA0" w:rsidRDefault="00DB3EA0" w:rsidP="00DB3EA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7F9952" wp14:editId="0159E95F">
            <wp:extent cx="5399837" cy="2178050"/>
            <wp:effectExtent l="0" t="0" r="0" b="0"/>
            <wp:docPr id="11" name="Bilde 11" descr="kuva vaatteilla, henkilö, sisällä, mies&#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klær, person, innendørs, mann&#10;&#10;Automatisk generert beskrivelse"/>
                    <pic:cNvPicPr/>
                  </pic:nvPicPr>
                  <pic:blipFill rotWithShape="1">
                    <a:blip r:embed="rId13">
                      <a:extLst>
                        <a:ext uri="{28A0092B-C50C-407E-A947-70E740481C1C}">
                          <a14:useLocalDpi xmlns:a14="http://schemas.microsoft.com/office/drawing/2010/main" val="0"/>
                        </a:ext>
                      </a:extLst>
                    </a:blip>
                    <a:srcRect l="22818" t="37450" r="3108" b="31176"/>
                    <a:stretch/>
                  </pic:blipFill>
                  <pic:spPr bwMode="auto">
                    <a:xfrm>
                      <a:off x="0" y="0"/>
                      <a:ext cx="5483740" cy="2211893"/>
                    </a:xfrm>
                    <a:prstGeom prst="rect">
                      <a:avLst/>
                    </a:prstGeom>
                    <a:ln>
                      <a:noFill/>
                    </a:ln>
                    <a:extLst>
                      <a:ext uri="{53640926-AAD7-44D8-BBD7-CCE9431645EC}">
                        <a14:shadowObscured xmlns:a14="http://schemas.microsoft.com/office/drawing/2010/main"/>
                      </a:ext>
                    </a:extLst>
                  </pic:spPr>
                </pic:pic>
              </a:graphicData>
            </a:graphic>
          </wp:inline>
        </w:drawing>
      </w:r>
      <w:r w:rsidRPr="00DB3EA0">
        <w:rPr>
          <w:rFonts w:ascii="Times New Roman" w:hAnsi="Times New Roman" w:cs="Times New Roman"/>
          <w:color w:val="FF0000"/>
          <w:sz w:val="24"/>
          <w:szCs w:val="24"/>
        </w:rPr>
        <w:t>Kristian Madsen, Anna Körnung, Ragnhild Heyerdahl, Kjetil Staalesen</w:t>
      </w:r>
    </w:p>
    <w:p w14:paraId="211FDD40" w14:textId="77777777" w:rsidR="003A74D5" w:rsidRPr="00DB3EA0" w:rsidRDefault="003A74D5" w:rsidP="003A74D5">
      <w:pPr>
        <w:pStyle w:val="Luettelokappale"/>
        <w:ind w:left="360"/>
        <w:rPr>
          <w:rFonts w:ascii="Times New Roman" w:hAnsi="Times New Roman" w:cs="Times New Roman"/>
          <w:sz w:val="28"/>
          <w:szCs w:val="28"/>
        </w:rPr>
      </w:pPr>
    </w:p>
    <w:p w14:paraId="134D691A" w14:textId="5E832E23" w:rsidR="00C452DA" w:rsidRPr="00C452DA" w:rsidRDefault="00886E5A" w:rsidP="00631F5A">
      <w:pPr>
        <w:pStyle w:val="Luettelokappale"/>
        <w:numPr>
          <w:ilvl w:val="0"/>
          <w:numId w:val="4"/>
        </w:numPr>
        <w:rPr>
          <w:rFonts w:ascii="Times New Roman" w:hAnsi="Times New Roman" w:cs="Times New Roman"/>
          <w:sz w:val="28"/>
          <w:szCs w:val="28"/>
        </w:rPr>
      </w:pPr>
      <w:r>
        <w:rPr>
          <w:rFonts w:ascii="Times New Roman" w:hAnsi="Times New Roman" w:cs="Times New Roman"/>
          <w:sz w:val="28"/>
          <w:szCs w:val="28"/>
        </w:rPr>
        <w:t>Pohjoismaiset ajatushautomot kokoontuivat Oslossa 17. huhtikuuta Agenda-ajatushautomon suojeluksessa. Vuonna 2018 SAMAK perusti tämän pohjoismaisten ajatushautomoiden johtajien verkoston.</w:t>
      </w:r>
      <w:r w:rsidR="007F27A2">
        <w:rPr>
          <w:rStyle w:val="Alaviitteenviite"/>
          <w:rFonts w:ascii="Times New Roman" w:hAnsi="Times New Roman" w:cs="Times New Roman"/>
          <w:sz w:val="28"/>
          <w:szCs w:val="28"/>
        </w:rPr>
        <w:footnoteReference w:id="1"/>
      </w:r>
      <w:r w:rsidR="00C452DA" w:rsidRPr="00C452DA">
        <w:rPr>
          <w:noProof/>
        </w:rPr>
        <w:t xml:space="preserve"> </w:t>
      </w:r>
    </w:p>
    <w:p w14:paraId="527CDF4A" w14:textId="2B4DBB5B" w:rsidR="00886E5A" w:rsidRDefault="00886E5A" w:rsidP="00C452DA">
      <w:pPr>
        <w:pStyle w:val="Luettelokappale"/>
        <w:ind w:left="360"/>
        <w:rPr>
          <w:rFonts w:ascii="Times New Roman" w:hAnsi="Times New Roman" w:cs="Times New Roman"/>
          <w:sz w:val="28"/>
          <w:szCs w:val="28"/>
        </w:rPr>
      </w:pPr>
    </w:p>
    <w:p w14:paraId="5F81D9E0" w14:textId="3381D54A" w:rsidR="00171910" w:rsidRPr="00171910" w:rsidRDefault="00886E5A" w:rsidP="00DC3EC4">
      <w:pPr>
        <w:rPr>
          <w:rFonts w:ascii="Times New Roman" w:hAnsi="Times New Roman" w:cs="Times New Roman"/>
          <w:noProof/>
          <w:sz w:val="28"/>
          <w:szCs w:val="28"/>
        </w:rPr>
      </w:pPr>
      <w:r w:rsidRPr="007F27A2">
        <w:rPr>
          <w:rFonts w:ascii="Times New Roman" w:hAnsi="Times New Roman" w:cs="Times New Roman"/>
          <w:sz w:val="28"/>
          <w:szCs w:val="28"/>
        </w:rPr>
        <w:t xml:space="preserve">Aamiaistapaaminen FEPS SAMAKin digitaalisen raportin "Political Vision on Digitalization" norjalaisen version julkistamisen kanssa Oslossa 18. huhtikuuta. Samalla julkaistiin pamfletti "Digitalisaatiota on hallittava".  </w:t>
      </w:r>
    </w:p>
    <w:p w14:paraId="13905486" w14:textId="735348CA" w:rsidR="00171910" w:rsidRPr="00171910" w:rsidRDefault="00171910" w:rsidP="00171910">
      <w:pPr>
        <w:pStyle w:val="Luettelokappale"/>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D1C7035" wp14:editId="3ADC0916">
            <wp:extent cx="5462270" cy="1974850"/>
            <wp:effectExtent l="0" t="0" r="5080" b="6350"/>
            <wp:docPr id="8" name="Bilde 8" descr="Kuva vaatteista, henkilöstä, kengistä, miehestä&#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klær, person, sko, man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2270" cy="1974850"/>
                    </a:xfrm>
                    <a:prstGeom prst="rect">
                      <a:avLst/>
                    </a:prstGeom>
                  </pic:spPr>
                </pic:pic>
              </a:graphicData>
            </a:graphic>
          </wp:inline>
        </w:drawing>
      </w:r>
    </w:p>
    <w:p w14:paraId="75C58FCC" w14:textId="7E25E99E" w:rsidR="0058530A" w:rsidRPr="00285D10" w:rsidRDefault="0058530A" w:rsidP="00285D10">
      <w:pPr>
        <w:rPr>
          <w:rFonts w:ascii="Times New Roman" w:hAnsi="Times New Roman" w:cs="Times New Roman"/>
          <w:sz w:val="28"/>
          <w:szCs w:val="28"/>
        </w:rPr>
      </w:pPr>
    </w:p>
    <w:p w14:paraId="4929EE28" w14:textId="66FF25DC" w:rsidR="00EA7363" w:rsidRPr="00DB3EA0" w:rsidRDefault="00C452DA" w:rsidP="00EA7363">
      <w:pPr>
        <w:jc w:val="center"/>
        <w:rPr>
          <w:rFonts w:ascii="Times New Roman" w:hAnsi="Times New Roman" w:cs="Times New Roman"/>
          <w:color w:val="FF0000"/>
          <w:sz w:val="24"/>
          <w:szCs w:val="24"/>
        </w:rPr>
      </w:pPr>
      <w:r w:rsidRPr="003A74D5">
        <w:rPr>
          <w:rFonts w:ascii="Times New Roman" w:hAnsi="Times New Roman" w:cs="Times New Roman"/>
          <w:color w:val="FF0000"/>
          <w:sz w:val="24"/>
          <w:szCs w:val="24"/>
        </w:rPr>
        <w:t>Julie Lødrup LO-N, Gunn Karin Juel, työväenpuolue, Hilde Nagell, ajatushautomo Agenda, Christian Danielsen, Fagforbundet, Asbjørn Sonne Nørgaard, Cevea</w:t>
      </w:r>
    </w:p>
    <w:p w14:paraId="41F7118A" w14:textId="2644D020" w:rsidR="00045146" w:rsidRPr="00DC3EC4" w:rsidRDefault="007F27A2" w:rsidP="00045146">
      <w:pPr>
        <w:pStyle w:val="Luettelokappale"/>
        <w:numPr>
          <w:ilvl w:val="0"/>
          <w:numId w:val="3"/>
        </w:numPr>
        <w:ind w:left="360"/>
        <w:rPr>
          <w:rFonts w:ascii="Times New Roman" w:hAnsi="Times New Roman" w:cs="Times New Roman"/>
          <w:sz w:val="28"/>
          <w:szCs w:val="28"/>
        </w:rPr>
      </w:pPr>
      <w:r w:rsidRPr="00DC3EC4">
        <w:rPr>
          <w:rFonts w:ascii="Times New Roman" w:hAnsi="Times New Roman" w:cs="Times New Roman"/>
          <w:sz w:val="28"/>
          <w:szCs w:val="28"/>
        </w:rPr>
        <w:t>Aktiivinen osallistuminen eurooppalaisen sosiaalidemokraattisen ajatushautomon FEPS:n toimintaan. Jan-Erik Støstad oli FEPS:n varapuheenjohtaja ja rahastonhoitaja 16. helmikuuta 2023.</w:t>
      </w:r>
    </w:p>
    <w:p w14:paraId="63360A95" w14:textId="771B463B" w:rsidR="00A24AC9" w:rsidRPr="00A24AC9" w:rsidRDefault="00A24AC9" w:rsidP="00A24AC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624555" wp14:editId="4478C8F2">
            <wp:extent cx="3371850" cy="2026697"/>
            <wp:effectExtent l="0" t="0" r="0" b="0"/>
            <wp:docPr id="4" name="Bilde 4" descr="Kuva, joka sisältää vaatteita, sisustuksen, henkilön, toimistorakennuksen&#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lær, innendørs, person, Kontorbygning&#10;&#10;Automatisk generert beskrivelse"/>
                    <pic:cNvPicPr/>
                  </pic:nvPicPr>
                  <pic:blipFill rotWithShape="1">
                    <a:blip r:embed="rId15">
                      <a:extLst>
                        <a:ext uri="{28A0092B-C50C-407E-A947-70E740481C1C}">
                          <a14:useLocalDpi xmlns:a14="http://schemas.microsoft.com/office/drawing/2010/main" val="0"/>
                        </a:ext>
                      </a:extLst>
                    </a:blip>
                    <a:srcRect l="-1" t="47784" r="19830" b="14848"/>
                    <a:stretch/>
                  </pic:blipFill>
                  <pic:spPr bwMode="auto">
                    <a:xfrm>
                      <a:off x="0" y="0"/>
                      <a:ext cx="3405637" cy="2047005"/>
                    </a:xfrm>
                    <a:prstGeom prst="rect">
                      <a:avLst/>
                    </a:prstGeom>
                    <a:ln>
                      <a:noFill/>
                    </a:ln>
                    <a:extLst>
                      <a:ext uri="{53640926-AAD7-44D8-BBD7-CCE9431645EC}">
                        <a14:shadowObscured xmlns:a14="http://schemas.microsoft.com/office/drawing/2010/main"/>
                      </a:ext>
                    </a:extLst>
                  </pic:spPr>
                </pic:pic>
              </a:graphicData>
            </a:graphic>
          </wp:inline>
        </w:drawing>
      </w:r>
    </w:p>
    <w:p w14:paraId="4499AEA0" w14:textId="36F31691" w:rsidR="00452E65" w:rsidRDefault="00A24AC9" w:rsidP="0054244F">
      <w:pPr>
        <w:pStyle w:val="Luettelokappale"/>
        <w:ind w:left="360"/>
        <w:jc w:val="center"/>
        <w:rPr>
          <w:rFonts w:ascii="Times New Roman" w:hAnsi="Times New Roman" w:cs="Times New Roman"/>
          <w:color w:val="FF0000"/>
          <w:sz w:val="24"/>
          <w:szCs w:val="24"/>
        </w:rPr>
      </w:pPr>
      <w:r w:rsidRPr="00A24AC9">
        <w:rPr>
          <w:rFonts w:ascii="Times New Roman" w:hAnsi="Times New Roman" w:cs="Times New Roman"/>
          <w:color w:val="FF0000"/>
          <w:sz w:val="24"/>
          <w:szCs w:val="24"/>
        </w:rPr>
        <w:t>Maria Joao Rodrigues, Laszlo Andor ja Jan-Erik Støstad</w:t>
      </w:r>
    </w:p>
    <w:p w14:paraId="26B59CB5" w14:textId="77777777" w:rsidR="00A24AC9" w:rsidRPr="00A24AC9" w:rsidRDefault="00A24AC9" w:rsidP="00452E65">
      <w:pPr>
        <w:pStyle w:val="Luettelokappale"/>
        <w:ind w:left="360"/>
        <w:rPr>
          <w:rFonts w:ascii="Times New Roman" w:hAnsi="Times New Roman" w:cs="Times New Roman"/>
          <w:color w:val="FF0000"/>
          <w:sz w:val="24"/>
          <w:szCs w:val="24"/>
        </w:rPr>
      </w:pPr>
    </w:p>
    <w:p w14:paraId="04AB4A03" w14:textId="4276FE34" w:rsidR="00E76F24" w:rsidRDefault="005E20BB" w:rsidP="00E76F24">
      <w:pPr>
        <w:pStyle w:val="Luettelokappale"/>
        <w:numPr>
          <w:ilvl w:val="0"/>
          <w:numId w:val="3"/>
        </w:numPr>
        <w:ind w:left="360"/>
        <w:rPr>
          <w:rFonts w:ascii="Times New Roman" w:hAnsi="Times New Roman" w:cs="Times New Roman"/>
          <w:sz w:val="28"/>
          <w:szCs w:val="28"/>
        </w:rPr>
      </w:pPr>
      <w:r>
        <w:rPr>
          <w:rFonts w:ascii="Times New Roman" w:hAnsi="Times New Roman" w:cs="Times New Roman"/>
          <w:sz w:val="28"/>
          <w:szCs w:val="28"/>
        </w:rPr>
        <w:t>FEPS Nordic Digital Program käynnistyy Tukholmassa 21. syyskuuta. Digiohjelma on Brysselin FEPS-ajatushautomon, CEVEAn, työneuvoston, Sorsa-säätiön, ajatushautomo Agendan, ajatushautomo Tidenin, Friedrich Ebert Stiftung Nordicsin ja SAMAKin yhteistyöhanke, jota tukevat muun muassa LO Norway, LO Sweden, 3F, HK Denmark, PAM, HK Norway ja Handels Sweden. Ohjelmassa tutkitaan, miten algoritmeja käytetään työntekijöiden seurantaan, mikä voi heikentää oikeuksia ja osallistumista. SAMAK käynnisti ohjelman vuonna 2022.</w:t>
      </w:r>
    </w:p>
    <w:p w14:paraId="571390D5" w14:textId="24A8228F" w:rsidR="00793B62" w:rsidRDefault="00793B62" w:rsidP="00793B62">
      <w:pPr>
        <w:pStyle w:val="Luettelokappale"/>
        <w:ind w:left="360"/>
        <w:rPr>
          <w:rFonts w:ascii="Times New Roman" w:hAnsi="Times New Roman" w:cs="Times New Roman"/>
          <w:sz w:val="28"/>
          <w:szCs w:val="28"/>
        </w:rPr>
      </w:pPr>
    </w:p>
    <w:p w14:paraId="61427FFE" w14:textId="282900B5" w:rsidR="00793B62" w:rsidRDefault="00793B62" w:rsidP="00793B62">
      <w:pPr>
        <w:pStyle w:val="Luettelokappale"/>
        <w:ind w:left="36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D6881A9" wp14:editId="09DA79ED">
            <wp:extent cx="2271033" cy="1768110"/>
            <wp:effectExtent l="0" t="0" r="0" b="3810"/>
            <wp:docPr id="12" name="Bilde 12" descr="Kuva, joka sisältää vaatteet, miehen, puvun, henkilön&#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klær, mann, dress, perso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0497" cy="179105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CECE919" wp14:editId="52CA7565">
            <wp:extent cx="3133725" cy="1763757"/>
            <wp:effectExtent l="0" t="0" r="0" b="8255"/>
            <wp:docPr id="9" name="Bilde 9" descr="Tekstiä sisältävä kuva, kuvakaappaus, brändäys, graafinen suunnittelu&#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Merke, grafisk desig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8054" cy="1794335"/>
                    </a:xfrm>
                    <a:prstGeom prst="rect">
                      <a:avLst/>
                    </a:prstGeom>
                  </pic:spPr>
                </pic:pic>
              </a:graphicData>
            </a:graphic>
          </wp:inline>
        </w:drawing>
      </w:r>
    </w:p>
    <w:p w14:paraId="1A4F37F0" w14:textId="7503C6F6" w:rsidR="005E20BB" w:rsidRPr="0054244F" w:rsidRDefault="0054244F" w:rsidP="0054244F">
      <w:pPr>
        <w:ind w:firstLine="708"/>
        <w:rPr>
          <w:rFonts w:ascii="Times New Roman" w:hAnsi="Times New Roman" w:cs="Times New Roman"/>
          <w:color w:val="FF0000"/>
          <w:sz w:val="24"/>
          <w:szCs w:val="24"/>
        </w:rPr>
      </w:pPr>
      <w:r w:rsidRPr="0054244F">
        <w:rPr>
          <w:rFonts w:ascii="Times New Roman" w:hAnsi="Times New Roman" w:cs="Times New Roman"/>
          <w:color w:val="FF0000"/>
          <w:sz w:val="24"/>
          <w:szCs w:val="24"/>
        </w:rPr>
        <w:t xml:space="preserve">Miapetra Kumpula-Natri, SDP </w:t>
      </w:r>
    </w:p>
    <w:p w14:paraId="39BDA313" w14:textId="77777777" w:rsidR="0054244F" w:rsidRPr="0054244F" w:rsidRDefault="0054244F" w:rsidP="0054244F">
      <w:pPr>
        <w:pStyle w:val="Luettelokappale"/>
        <w:ind w:left="1068"/>
        <w:rPr>
          <w:rFonts w:ascii="Times New Roman" w:hAnsi="Times New Roman" w:cs="Times New Roman"/>
          <w:color w:val="FF0000"/>
          <w:sz w:val="24"/>
          <w:szCs w:val="24"/>
        </w:rPr>
      </w:pPr>
    </w:p>
    <w:p w14:paraId="184B6CCA" w14:textId="3D3532CB" w:rsidR="00C447BB" w:rsidRPr="00C447BB" w:rsidRDefault="005E20BB" w:rsidP="00C447BB">
      <w:pPr>
        <w:pStyle w:val="Luettelokappale"/>
        <w:numPr>
          <w:ilvl w:val="0"/>
          <w:numId w:val="3"/>
        </w:numPr>
        <w:ind w:left="360"/>
        <w:rPr>
          <w:noProof/>
          <w:lang w:val="en-US"/>
        </w:rPr>
      </w:pPr>
      <w:r w:rsidRPr="00C447BB">
        <w:rPr>
          <w:rFonts w:ascii="Times New Roman" w:hAnsi="Times New Roman" w:cs="Times New Roman"/>
          <w:sz w:val="28"/>
          <w:szCs w:val="28"/>
        </w:rPr>
        <w:t>Nordenskolen 9. vuoteen osallistui lähes kolmekymmentä henkilöä. Pariisin pohjoismainen koulu sijaitsee kahdessa paikassa.</w:t>
      </w:r>
    </w:p>
    <w:p w14:paraId="7EF1F90F" w14:textId="77777777" w:rsidR="00944DBC" w:rsidRPr="00C73134" w:rsidRDefault="00944DBC" w:rsidP="00944DBC">
      <w:pPr>
        <w:pStyle w:val="Luettelokappale"/>
        <w:rPr>
          <w:noProof/>
          <w:u w:val="single"/>
        </w:rPr>
      </w:pPr>
    </w:p>
    <w:p w14:paraId="269A3ACB" w14:textId="4739E5A4" w:rsidR="00171910" w:rsidRDefault="00944DBC" w:rsidP="00171910">
      <w:pPr>
        <w:pStyle w:val="Luettelokappale"/>
        <w:numPr>
          <w:ilvl w:val="0"/>
          <w:numId w:val="3"/>
        </w:numPr>
        <w:ind w:left="360"/>
        <w:rPr>
          <w:rFonts w:ascii="Times New Roman" w:hAnsi="Times New Roman" w:cs="Times New Roman"/>
          <w:noProof/>
          <w:sz w:val="28"/>
          <w:szCs w:val="28"/>
        </w:rPr>
      </w:pPr>
      <w:r w:rsidRPr="00944DBC">
        <w:rPr>
          <w:rFonts w:ascii="Times New Roman" w:hAnsi="Times New Roman" w:cs="Times New Roman"/>
          <w:noProof/>
          <w:sz w:val="28"/>
          <w:szCs w:val="28"/>
        </w:rPr>
        <w:t xml:space="preserve">Roadshow S-ryhmän </w:t>
      </w:r>
      <w:r w:rsidR="001B52C1">
        <w:rPr>
          <w:rFonts w:ascii="Times New Roman" w:hAnsi="Times New Roman" w:cs="Times New Roman"/>
          <w:noProof/>
          <w:color w:val="FF0000"/>
          <w:sz w:val="28"/>
          <w:szCs w:val="28"/>
        </w:rPr>
        <w:t xml:space="preserve">  </w:t>
      </w:r>
      <w:r w:rsidR="001B52C1" w:rsidRPr="00B55B05">
        <w:rPr>
          <w:rFonts w:ascii="Times New Roman" w:hAnsi="Times New Roman" w:cs="Times New Roman"/>
          <w:noProof/>
          <w:sz w:val="28"/>
          <w:szCs w:val="28"/>
        </w:rPr>
        <w:t>kanssa</w:t>
      </w:r>
      <w:r w:rsidR="001B52C1">
        <w:rPr>
          <w:rFonts w:ascii="Times New Roman" w:hAnsi="Times New Roman" w:cs="Times New Roman"/>
          <w:noProof/>
          <w:color w:val="FF0000"/>
          <w:sz w:val="28"/>
          <w:szCs w:val="28"/>
        </w:rPr>
        <w:t xml:space="preserve"> </w:t>
      </w:r>
      <w:r w:rsidRPr="00944DBC">
        <w:rPr>
          <w:rFonts w:ascii="Times New Roman" w:hAnsi="Times New Roman" w:cs="Times New Roman"/>
          <w:noProof/>
          <w:sz w:val="28"/>
          <w:szCs w:val="28"/>
        </w:rPr>
        <w:t>Pohjoismaiden neuvostossa 24. toukokuuta Oslossa, asialistalla Baudinin raportti "Competence as a success factor".</w:t>
      </w:r>
    </w:p>
    <w:p w14:paraId="05CE54D1" w14:textId="77777777" w:rsidR="00171910" w:rsidRPr="00171910" w:rsidRDefault="00171910" w:rsidP="00171910">
      <w:pPr>
        <w:pStyle w:val="Luettelokappale"/>
        <w:rPr>
          <w:rFonts w:ascii="Times New Roman" w:hAnsi="Times New Roman" w:cs="Times New Roman"/>
          <w:sz w:val="28"/>
          <w:szCs w:val="28"/>
        </w:rPr>
      </w:pPr>
    </w:p>
    <w:p w14:paraId="10F016D5" w14:textId="3112D758" w:rsidR="00C452DA" w:rsidRPr="00171910" w:rsidRDefault="00171910" w:rsidP="00171910">
      <w:pPr>
        <w:pStyle w:val="Luettelokappale"/>
        <w:numPr>
          <w:ilvl w:val="0"/>
          <w:numId w:val="3"/>
        </w:numPr>
        <w:ind w:left="360"/>
        <w:rPr>
          <w:rFonts w:ascii="Times New Roman" w:hAnsi="Times New Roman" w:cs="Times New Roman"/>
          <w:noProof/>
          <w:sz w:val="28"/>
          <w:szCs w:val="28"/>
        </w:rPr>
      </w:pPr>
      <w:r>
        <w:rPr>
          <w:rFonts w:ascii="Times New Roman" w:hAnsi="Times New Roman" w:cs="Times New Roman"/>
          <w:sz w:val="28"/>
          <w:szCs w:val="28"/>
        </w:rPr>
        <w:t xml:space="preserve">Pitkäaikainen pääsihteeri Jan-Erik Støstad jäi eläkkeelle 1. lokakuuta 2023 8-vuotisen toimikautensa lopussa. Uudeksi pääsihteeriksi valittiin Suomen entinen pääministeri ja SDP:n entinen puheenjohtaja Antti Rinne. Samalla SAMAKin sihteeristö siirrettiin Oslosta Helsinkiin.                    </w:t>
      </w:r>
      <w:r w:rsidR="00C36C9D">
        <w:rPr>
          <w:noProof/>
        </w:rPr>
        <w:tab/>
      </w:r>
      <w:r w:rsidR="002B0D73">
        <w:rPr>
          <w:noProof/>
        </w:rPr>
        <w:t xml:space="preserve">  </w:t>
      </w:r>
      <w:r w:rsidR="005B644F">
        <w:rPr>
          <w:noProof/>
        </w:rPr>
        <w:tab/>
      </w:r>
      <w:r w:rsidR="005B644F">
        <w:rPr>
          <w:noProof/>
        </w:rPr>
        <w:tab/>
      </w:r>
      <w:r w:rsidR="005B644F">
        <w:rPr>
          <w:noProof/>
        </w:rPr>
        <w:tab/>
      </w:r>
      <w:r w:rsidR="005B644F">
        <w:rPr>
          <w:noProof/>
        </w:rPr>
        <w:tab/>
      </w:r>
      <w:r w:rsidR="00C36C9D">
        <w:rPr>
          <w:noProof/>
        </w:rPr>
        <w:tab/>
      </w:r>
      <w:r w:rsidR="00E76F24" w:rsidRPr="00171910">
        <w:rPr>
          <w:noProof/>
          <w:color w:val="FF0000"/>
        </w:rPr>
        <w:tab/>
      </w:r>
      <w:r w:rsidR="00E76F24" w:rsidRPr="00171910">
        <w:rPr>
          <w:noProof/>
          <w:color w:val="FF0000"/>
        </w:rPr>
        <w:tab/>
      </w:r>
      <w:r w:rsidR="00E76F24" w:rsidRPr="00171910">
        <w:rPr>
          <w:noProof/>
          <w:color w:val="FF0000"/>
        </w:rPr>
        <w:tab/>
      </w:r>
      <w:r w:rsidR="00E76F24" w:rsidRPr="00171910">
        <w:rPr>
          <w:noProof/>
          <w:color w:val="FF0000"/>
        </w:rPr>
        <w:tab/>
      </w:r>
      <w:r w:rsidR="00E76F24" w:rsidRPr="00171910">
        <w:rPr>
          <w:noProof/>
          <w:color w:val="FF0000"/>
        </w:rPr>
        <w:tab/>
      </w:r>
    </w:p>
    <w:p w14:paraId="0429718D" w14:textId="77777777" w:rsidR="00944DBC" w:rsidRPr="00944DBC" w:rsidRDefault="00944DBC" w:rsidP="00944DBC">
      <w:pPr>
        <w:pStyle w:val="Luettelokappale"/>
        <w:rPr>
          <w:noProof/>
          <w:color w:val="FF0000"/>
        </w:rPr>
      </w:pPr>
    </w:p>
    <w:p w14:paraId="0E94F937" w14:textId="47ADB45A" w:rsidR="00944DBC" w:rsidRPr="00DB3EA0" w:rsidRDefault="00171910" w:rsidP="00793B62">
      <w:pPr>
        <w:pStyle w:val="Luettelokappale"/>
        <w:ind w:left="360"/>
        <w:jc w:val="center"/>
        <w:rPr>
          <w:noProof/>
          <w:color w:val="FF0000"/>
        </w:rPr>
      </w:pPr>
      <w:r>
        <w:rPr>
          <w:noProof/>
          <w:color w:val="FF0000"/>
        </w:rPr>
        <w:drawing>
          <wp:inline distT="0" distB="0" distL="0" distR="0" wp14:anchorId="6DECB8BC" wp14:editId="2D77EE8C">
            <wp:extent cx="1902203" cy="2199737"/>
            <wp:effectExtent l="0" t="0" r="3175" b="0"/>
            <wp:docPr id="6" name="Bilde 6" descr="Kuva, joka sisältää henkilön, henkilön kasvot, vaatteet, hymyn&#10;&#10;Automaattisesti luotu kuv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Menneskeansikt, klær, smil&#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920" cy="2235259"/>
                    </a:xfrm>
                    <a:prstGeom prst="rect">
                      <a:avLst/>
                    </a:prstGeom>
                  </pic:spPr>
                </pic:pic>
              </a:graphicData>
            </a:graphic>
          </wp:inline>
        </w:drawing>
      </w:r>
    </w:p>
    <w:p w14:paraId="105A8D3D" w14:textId="351C2950" w:rsidR="002B0D73" w:rsidRDefault="00E76F24" w:rsidP="00C452DA">
      <w:pPr>
        <w:rPr>
          <w:noProof/>
        </w:rPr>
      </w:pPr>
      <w:r w:rsidRPr="00C452DA">
        <w:rPr>
          <w:noProof/>
          <w:color w:val="FF0000"/>
        </w:rPr>
        <w:tab/>
      </w:r>
      <w:r w:rsidRPr="00C452DA">
        <w:rPr>
          <w:noProof/>
          <w:color w:val="FF0000"/>
        </w:rPr>
        <w:tab/>
      </w:r>
    </w:p>
    <w:p w14:paraId="1F1009BF" w14:textId="44181956" w:rsidR="006C03DE" w:rsidRPr="003F0979" w:rsidRDefault="002B0D73" w:rsidP="00C36C9D">
      <w:pPr>
        <w:rPr>
          <w:rFonts w:ascii="Times New Roman" w:hAnsi="Times New Roman" w:cs="Times New Roman"/>
          <w:color w:val="FF0000"/>
          <w:sz w:val="28"/>
          <w:szCs w:val="28"/>
        </w:rPr>
      </w:pPr>
      <w:r>
        <w:rPr>
          <w:noProof/>
          <w:color w:val="FF0000"/>
        </w:rPr>
        <w:t xml:space="preserve">       </w:t>
      </w:r>
      <w:r w:rsidR="00EC4BF4">
        <w:rPr>
          <w:noProof/>
          <w:color w:val="FF0000"/>
        </w:rPr>
        <w:t xml:space="preserve">  </w:t>
      </w:r>
      <w:r w:rsidR="00E76F24">
        <w:rPr>
          <w:noProof/>
          <w:color w:val="FF0000"/>
        </w:rPr>
        <w:tab/>
        <w:t xml:space="preserve">      </w:t>
      </w:r>
      <w:r w:rsidR="005B644F">
        <w:rPr>
          <w:noProof/>
          <w:color w:val="FF0000"/>
        </w:rPr>
        <w:tab/>
      </w:r>
      <w:r w:rsidR="009D37DE">
        <w:rPr>
          <w:noProof/>
          <w:color w:val="FF0000"/>
        </w:rPr>
        <w:t xml:space="preserve"> </w:t>
      </w:r>
    </w:p>
    <w:sectPr w:rsidR="006C03DE" w:rsidRPr="003F0979">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5743F" w14:textId="77777777" w:rsidR="00A760CD" w:rsidRDefault="00A760CD" w:rsidP="00261D9F">
      <w:pPr>
        <w:spacing w:after="0" w:line="240" w:lineRule="auto"/>
      </w:pPr>
      <w:r>
        <w:separator/>
      </w:r>
    </w:p>
  </w:endnote>
  <w:endnote w:type="continuationSeparator" w:id="0">
    <w:p w14:paraId="2BF3EDA7" w14:textId="77777777" w:rsidR="00A760CD" w:rsidRDefault="00A760CD" w:rsidP="0026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9836912"/>
      <w:docPartObj>
        <w:docPartGallery w:val="Page Numbers (Bottom of Page)"/>
        <w:docPartUnique/>
      </w:docPartObj>
    </w:sdtPr>
    <w:sdtEndPr/>
    <w:sdtContent>
      <w:p w14:paraId="3826CFB5" w14:textId="77777777" w:rsidR="00261D9F" w:rsidRDefault="00261D9F">
        <w:pPr>
          <w:pStyle w:val="Alatunniste"/>
          <w:jc w:val="center"/>
        </w:pPr>
        <w:r>
          <w:rPr>
            <w:noProof/>
            <w:color w:val="FFFFFF" w:themeColor="background1"/>
          </w:rPr>
          <mc:AlternateContent>
            <mc:Choice Requires="wpg">
              <w:drawing>
                <wp:inline distT="0" distB="0" distL="0" distR="0" wp14:anchorId="4C2C4311" wp14:editId="5915BE36">
                  <wp:extent cx="548640" cy="237490"/>
                  <wp:effectExtent l="9525" t="9525" r="13335" b="10160"/>
                  <wp:docPr id="7" name="Grup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5"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120F" w14:textId="77777777" w:rsidR="00261D9F" w:rsidRDefault="00261D9F">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a14="http://schemas.microsoft.com/office/drawing/2010/main" xmlns:a="http://schemas.openxmlformats.org/drawingml/2006/main">
              <w:pict>
                <v:group id="Gruppe 7" style="width:43.2pt;height:18.7pt;mso-position-horizontal-relative:char;mso-position-vertical-relative:line" coordsize="864,374" coordorigin="614,6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" w14:anchorId="4C2C4311">
                  <v:roundrect id="AutoShape 47" style="position:absolute;left:859;top:415;width:374;height:864;rotation:-90;visibility:visible;mso-wrap-style:square;v-text-anchor:top" o:spid="_x0000_s1027" strokecolor="#e4b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" arcsize="10923f"/>
                  <v:roundrect id="AutoShape 48" style="position:absolute;left:898;top:451;width:296;height:792;rotation:-90;visibility:visible;mso-wrap-style:square;v-text-anchor:top" o:spid="_x0000_s1028" fillcolor="#e4be84" strokecolor="#e4b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" arcsize="10923f"/>
                  <v:shapetype id="_x0000_t202" coordsize="21600,21600" o:spt="202" path="m,l,21600r21600,l21600,xe">
                    <v:stroke joinstyle="miter"/>
                    <v:path gradientshapeok="t" o:connecttype="rect"/>
                  </v:shapetype>
                  <v:shape id="Text Box 49" style="position:absolute;left:732;top:716;width:659;height:28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v:textbox inset="0,0,0,0">
                      <w:txbxContent>
                        <w:p w:rsidR="00261D9F" w:rsidRDefault="00261D9F" w14:paraId="322F120F" w14:textId="77777777">
                          <w:pPr>
                            <w:jc w:val="center"/>
                            <w:rPr>
                              <w:color w:val="FFFFFF" w:themeColor="background1"/>
                            </w:rPr>
                          </w:pPr>
                          <w:r>
                            <w:rPr>
                              <w:lang w:val="Finnish"/>
                            </w:rPr>
                            <w:fldChar w:fldCharType="begin"/>
                          </w:r>
                          <w:r>
                            <w:rPr>
                              <w:lang w:val="Finnish"/>
                            </w:rPr>
                            <w:instrText>PAGE    \* MERGEFORMAT</w:instrText>
                          </w:r>
                          <w:r>
                            <w:rPr>
                              <w:lang w:val="Finnish"/>
                            </w:rPr>
                            <w:fldChar w:fldCharType="separate"/>
                          </w:r>
                          <w:r>
                            <w:rPr>
                              <w:b/>
                              <w:bCs/>
                              <w:color w:val="FFFFFF" w:themeColor="background1"/>
                              <w:lang w:val="Finnish"/>
                            </w:rPr>
                            <w:t>2</w:t>
                          </w:r>
                          <w:r>
                            <w:rPr>
                              <w:b/>
                              <w:bCs/>
                              <w:color w:val="FFFFFF" w:themeColor="background1"/>
                              <w:lang w:val="Finnish"/>
                            </w:rPr>
                            <w:fldChar w:fldCharType="end"/>
                          </w:r>
                        </w:p>
                      </w:txbxContent>
                    </v:textbox>
                  </v:shape>
                  <w10:anchorlock/>
                </v:group>
              </w:pict>
            </mc:Fallback>
          </mc:AlternateContent>
        </w:r>
      </w:p>
    </w:sdtContent>
  </w:sdt>
  <w:p w14:paraId="43FB29D2" w14:textId="77777777" w:rsidR="00261D9F" w:rsidRDefault="00261D9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4C209" w14:textId="77777777" w:rsidR="00A760CD" w:rsidRDefault="00A760CD" w:rsidP="00261D9F">
      <w:pPr>
        <w:spacing w:after="0" w:line="240" w:lineRule="auto"/>
      </w:pPr>
      <w:r>
        <w:separator/>
      </w:r>
    </w:p>
  </w:footnote>
  <w:footnote w:type="continuationSeparator" w:id="0">
    <w:p w14:paraId="24F67852" w14:textId="77777777" w:rsidR="00A760CD" w:rsidRDefault="00A760CD" w:rsidP="00261D9F">
      <w:pPr>
        <w:spacing w:after="0" w:line="240" w:lineRule="auto"/>
      </w:pPr>
      <w:r>
        <w:continuationSeparator/>
      </w:r>
    </w:p>
  </w:footnote>
  <w:footnote w:id="1">
    <w:p w14:paraId="66E815C9" w14:textId="2D6980A8" w:rsidR="007F27A2" w:rsidRPr="007F27A2" w:rsidRDefault="007F27A2">
      <w:pPr>
        <w:pStyle w:val="Alaviitteenteksti"/>
        <w:rPr>
          <w:lang w:val="da-DK"/>
        </w:rPr>
      </w:pPr>
      <w:r>
        <w:rPr>
          <w:rStyle w:val="Alaviitteenviite"/>
        </w:rPr>
        <w:footnoteRef/>
      </w:r>
      <w:r w:rsidRPr="007F27A2">
        <w:t xml:space="preserve"> Cevea, Arbejderbevægelsens Erhvervelsesråd, Sorsa-säätiö, Agenda, Tiden, Arena, Palmestiftelsen, FES-Nordics.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F044"/>
      </v:shape>
    </w:pict>
  </w:numPicBullet>
  <w:abstractNum w:abstractNumId="0" w15:restartNumberingAfterBreak="0">
    <w:nsid w:val="02BE5907"/>
    <w:multiLevelType w:val="hybridMultilevel"/>
    <w:tmpl w:val="62607A60"/>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8BE2BB1"/>
    <w:multiLevelType w:val="hybridMultilevel"/>
    <w:tmpl w:val="CB22878C"/>
    <w:lvl w:ilvl="0" w:tplc="04140007">
      <w:start w:val="1"/>
      <w:numFmt w:val="bullet"/>
      <w:lvlText w:val=""/>
      <w:lvlPicBulletId w:val="0"/>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6B5A3622"/>
    <w:multiLevelType w:val="hybridMultilevel"/>
    <w:tmpl w:val="0EE82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B5C6897"/>
    <w:multiLevelType w:val="hybridMultilevel"/>
    <w:tmpl w:val="6C26597E"/>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789C4A73"/>
    <w:multiLevelType w:val="multilevel"/>
    <w:tmpl w:val="BA587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536314">
    <w:abstractNumId w:val="3"/>
  </w:num>
  <w:num w:numId="2" w16cid:durableId="148787233">
    <w:abstractNumId w:val="2"/>
  </w:num>
  <w:num w:numId="3" w16cid:durableId="119109648">
    <w:abstractNumId w:val="0"/>
  </w:num>
  <w:num w:numId="4" w16cid:durableId="2107533954">
    <w:abstractNumId w:val="1"/>
  </w:num>
  <w:num w:numId="5" w16cid:durableId="2135834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0A"/>
    <w:rsid w:val="0000459E"/>
    <w:rsid w:val="00006200"/>
    <w:rsid w:val="0002242E"/>
    <w:rsid w:val="000319DB"/>
    <w:rsid w:val="00045146"/>
    <w:rsid w:val="000A230E"/>
    <w:rsid w:val="000E3480"/>
    <w:rsid w:val="00112DDC"/>
    <w:rsid w:val="00115D53"/>
    <w:rsid w:val="00131EE0"/>
    <w:rsid w:val="0014037E"/>
    <w:rsid w:val="00156AD7"/>
    <w:rsid w:val="00156AE6"/>
    <w:rsid w:val="00171910"/>
    <w:rsid w:val="00186119"/>
    <w:rsid w:val="00194EA3"/>
    <w:rsid w:val="001B52C1"/>
    <w:rsid w:val="001C28FC"/>
    <w:rsid w:val="001D19A7"/>
    <w:rsid w:val="001F7A99"/>
    <w:rsid w:val="0022017E"/>
    <w:rsid w:val="00230905"/>
    <w:rsid w:val="00235D8E"/>
    <w:rsid w:val="00261D9F"/>
    <w:rsid w:val="00282B98"/>
    <w:rsid w:val="00285D10"/>
    <w:rsid w:val="002A717E"/>
    <w:rsid w:val="002B0D73"/>
    <w:rsid w:val="002B4719"/>
    <w:rsid w:val="003503B1"/>
    <w:rsid w:val="00391BBB"/>
    <w:rsid w:val="003A74D5"/>
    <w:rsid w:val="003B617C"/>
    <w:rsid w:val="003F0979"/>
    <w:rsid w:val="003F38C9"/>
    <w:rsid w:val="00406705"/>
    <w:rsid w:val="00421142"/>
    <w:rsid w:val="004315AF"/>
    <w:rsid w:val="0043163A"/>
    <w:rsid w:val="0044436E"/>
    <w:rsid w:val="00446667"/>
    <w:rsid w:val="00452E65"/>
    <w:rsid w:val="00465214"/>
    <w:rsid w:val="00465266"/>
    <w:rsid w:val="00493F2E"/>
    <w:rsid w:val="004A541A"/>
    <w:rsid w:val="004D07A9"/>
    <w:rsid w:val="004F2AEB"/>
    <w:rsid w:val="00506009"/>
    <w:rsid w:val="00511EB0"/>
    <w:rsid w:val="0054244F"/>
    <w:rsid w:val="00561497"/>
    <w:rsid w:val="0058530A"/>
    <w:rsid w:val="00587F03"/>
    <w:rsid w:val="00593FD6"/>
    <w:rsid w:val="005A49B9"/>
    <w:rsid w:val="005B4C70"/>
    <w:rsid w:val="005B644F"/>
    <w:rsid w:val="005E02CF"/>
    <w:rsid w:val="005E20BB"/>
    <w:rsid w:val="005F25BE"/>
    <w:rsid w:val="00623C35"/>
    <w:rsid w:val="00631F5A"/>
    <w:rsid w:val="0063515E"/>
    <w:rsid w:val="00675446"/>
    <w:rsid w:val="0068106B"/>
    <w:rsid w:val="00681D5E"/>
    <w:rsid w:val="006C03DE"/>
    <w:rsid w:val="006C2F1E"/>
    <w:rsid w:val="006D6FF9"/>
    <w:rsid w:val="006E20A7"/>
    <w:rsid w:val="006F0423"/>
    <w:rsid w:val="006F5C69"/>
    <w:rsid w:val="00704CDD"/>
    <w:rsid w:val="007512FE"/>
    <w:rsid w:val="0075640D"/>
    <w:rsid w:val="00761E2E"/>
    <w:rsid w:val="00793B62"/>
    <w:rsid w:val="007B01C3"/>
    <w:rsid w:val="007B5176"/>
    <w:rsid w:val="007F2559"/>
    <w:rsid w:val="007F27A2"/>
    <w:rsid w:val="0084567B"/>
    <w:rsid w:val="00853B68"/>
    <w:rsid w:val="008771E8"/>
    <w:rsid w:val="00881D40"/>
    <w:rsid w:val="00886E5A"/>
    <w:rsid w:val="008A4B84"/>
    <w:rsid w:val="008B74E3"/>
    <w:rsid w:val="008C6B0C"/>
    <w:rsid w:val="008F3CC9"/>
    <w:rsid w:val="009153B6"/>
    <w:rsid w:val="009176AD"/>
    <w:rsid w:val="009238CB"/>
    <w:rsid w:val="00924F69"/>
    <w:rsid w:val="00944DBC"/>
    <w:rsid w:val="009A0224"/>
    <w:rsid w:val="009B7F91"/>
    <w:rsid w:val="009D37DE"/>
    <w:rsid w:val="009E261A"/>
    <w:rsid w:val="00A01393"/>
    <w:rsid w:val="00A24AC9"/>
    <w:rsid w:val="00A760CD"/>
    <w:rsid w:val="00AE2C4C"/>
    <w:rsid w:val="00AF1C2E"/>
    <w:rsid w:val="00B4063C"/>
    <w:rsid w:val="00B55B05"/>
    <w:rsid w:val="00BA340E"/>
    <w:rsid w:val="00BB491E"/>
    <w:rsid w:val="00BB7A4D"/>
    <w:rsid w:val="00BB7C05"/>
    <w:rsid w:val="00BC1EBD"/>
    <w:rsid w:val="00BC6538"/>
    <w:rsid w:val="00BD49A6"/>
    <w:rsid w:val="00C0038A"/>
    <w:rsid w:val="00C23068"/>
    <w:rsid w:val="00C36C9D"/>
    <w:rsid w:val="00C447BB"/>
    <w:rsid w:val="00C452DA"/>
    <w:rsid w:val="00C45649"/>
    <w:rsid w:val="00C54FEF"/>
    <w:rsid w:val="00C704D5"/>
    <w:rsid w:val="00C73134"/>
    <w:rsid w:val="00C808B5"/>
    <w:rsid w:val="00C82E7B"/>
    <w:rsid w:val="00C84FF1"/>
    <w:rsid w:val="00CA05DE"/>
    <w:rsid w:val="00CC1BF4"/>
    <w:rsid w:val="00CD1F86"/>
    <w:rsid w:val="00D556A4"/>
    <w:rsid w:val="00D60656"/>
    <w:rsid w:val="00D67178"/>
    <w:rsid w:val="00D7026F"/>
    <w:rsid w:val="00DB3EA0"/>
    <w:rsid w:val="00DC3EC4"/>
    <w:rsid w:val="00E023DF"/>
    <w:rsid w:val="00E21D4B"/>
    <w:rsid w:val="00E4180E"/>
    <w:rsid w:val="00E622E2"/>
    <w:rsid w:val="00E7123B"/>
    <w:rsid w:val="00E76F24"/>
    <w:rsid w:val="00E81A1F"/>
    <w:rsid w:val="00EA7363"/>
    <w:rsid w:val="00EC2B19"/>
    <w:rsid w:val="00EC4BF4"/>
    <w:rsid w:val="00F0308F"/>
    <w:rsid w:val="00F054F1"/>
    <w:rsid w:val="00F0553E"/>
    <w:rsid w:val="00F35954"/>
    <w:rsid w:val="00F534F9"/>
    <w:rsid w:val="00F77981"/>
    <w:rsid w:val="00F80C2F"/>
    <w:rsid w:val="00F84323"/>
    <w:rsid w:val="00F878EA"/>
    <w:rsid w:val="00FB24D7"/>
    <w:rsid w:val="00FB49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71036"/>
  <w15:chartTrackingRefBased/>
  <w15:docId w15:val="{32C5077C-7579-4856-8D00-80FC4EF04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8530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58530A"/>
    <w:pPr>
      <w:ind w:left="720"/>
      <w:contextualSpacing/>
    </w:pPr>
  </w:style>
  <w:style w:type="character" w:styleId="Hyperlinkki">
    <w:name w:val="Hyperlink"/>
    <w:basedOn w:val="Kappaleenoletusfontti"/>
    <w:uiPriority w:val="99"/>
    <w:unhideWhenUsed/>
    <w:rsid w:val="00561497"/>
    <w:rPr>
      <w:color w:val="0563C1" w:themeColor="hyperlink"/>
      <w:u w:val="single"/>
    </w:rPr>
  </w:style>
  <w:style w:type="character" w:styleId="Ratkaisematonmaininta">
    <w:name w:val="Unresolved Mention"/>
    <w:basedOn w:val="Kappaleenoletusfontti"/>
    <w:uiPriority w:val="99"/>
    <w:semiHidden/>
    <w:unhideWhenUsed/>
    <w:rsid w:val="00561497"/>
    <w:rPr>
      <w:color w:val="605E5C"/>
      <w:shd w:val="clear" w:color="auto" w:fill="E1DFDD"/>
    </w:rPr>
  </w:style>
  <w:style w:type="paragraph" w:styleId="Seliteteksti">
    <w:name w:val="Balloon Text"/>
    <w:basedOn w:val="Normaali"/>
    <w:link w:val="SelitetekstiChar"/>
    <w:uiPriority w:val="99"/>
    <w:semiHidden/>
    <w:unhideWhenUsed/>
    <w:rsid w:val="0056149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61497"/>
    <w:rPr>
      <w:rFonts w:ascii="Segoe UI" w:hAnsi="Segoe UI" w:cs="Segoe UI"/>
      <w:sz w:val="18"/>
      <w:szCs w:val="18"/>
    </w:rPr>
  </w:style>
  <w:style w:type="paragraph" w:styleId="Yltunniste">
    <w:name w:val="header"/>
    <w:basedOn w:val="Normaali"/>
    <w:link w:val="YltunnisteChar"/>
    <w:uiPriority w:val="99"/>
    <w:unhideWhenUsed/>
    <w:rsid w:val="00261D9F"/>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261D9F"/>
  </w:style>
  <w:style w:type="paragraph" w:styleId="Alatunniste">
    <w:name w:val="footer"/>
    <w:basedOn w:val="Normaali"/>
    <w:link w:val="AlatunnisteChar"/>
    <w:uiPriority w:val="99"/>
    <w:unhideWhenUsed/>
    <w:rsid w:val="00261D9F"/>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261D9F"/>
  </w:style>
  <w:style w:type="paragraph" w:styleId="Alaviitteenteksti">
    <w:name w:val="footnote text"/>
    <w:basedOn w:val="Normaali"/>
    <w:link w:val="AlaviitteentekstiChar"/>
    <w:uiPriority w:val="99"/>
    <w:semiHidden/>
    <w:unhideWhenUsed/>
    <w:rsid w:val="00D556A4"/>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D556A4"/>
    <w:rPr>
      <w:sz w:val="20"/>
      <w:szCs w:val="20"/>
    </w:rPr>
  </w:style>
  <w:style w:type="character" w:styleId="Alaviitteenviite">
    <w:name w:val="footnote reference"/>
    <w:basedOn w:val="Kappaleenoletusfontti"/>
    <w:uiPriority w:val="99"/>
    <w:semiHidden/>
    <w:unhideWhenUsed/>
    <w:rsid w:val="00D556A4"/>
    <w:rPr>
      <w:vertAlign w:val="superscript"/>
    </w:rPr>
  </w:style>
  <w:style w:type="paragraph" w:customStyle="1" w:styleId="vector-toc-list-item">
    <w:name w:val="vector-toc-list-item"/>
    <w:basedOn w:val="Normaali"/>
    <w:rsid w:val="00F77981"/>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Paikkamerkkiteksti">
    <w:name w:val="Placeholder Text"/>
    <w:basedOn w:val="Kappaleenoletusfontti"/>
    <w:uiPriority w:val="99"/>
    <w:semiHidden/>
    <w:rsid w:val="0017191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768268">
      <w:bodyDiv w:val="1"/>
      <w:marLeft w:val="0"/>
      <w:marRight w:val="0"/>
      <w:marTop w:val="0"/>
      <w:marBottom w:val="0"/>
      <w:divBdr>
        <w:top w:val="none" w:sz="0" w:space="0" w:color="auto"/>
        <w:left w:val="none" w:sz="0" w:space="0" w:color="auto"/>
        <w:bottom w:val="none" w:sz="0" w:space="0" w:color="auto"/>
        <w:right w:val="none" w:sz="0" w:space="0" w:color="auto"/>
      </w:divBdr>
      <w:divsChild>
        <w:div w:id="1328631651">
          <w:marLeft w:val="0"/>
          <w:marRight w:val="0"/>
          <w:marTop w:val="444"/>
          <w:marBottom w:val="0"/>
          <w:divBdr>
            <w:top w:val="none" w:sz="0" w:space="0" w:color="auto"/>
            <w:left w:val="none" w:sz="0" w:space="0" w:color="auto"/>
            <w:bottom w:val="none" w:sz="0" w:space="0" w:color="auto"/>
            <w:right w:val="none" w:sz="0" w:space="0" w:color="auto"/>
          </w:divBdr>
          <w:divsChild>
            <w:div w:id="184488746">
              <w:marLeft w:val="0"/>
              <w:marRight w:val="0"/>
              <w:marTop w:val="0"/>
              <w:marBottom w:val="0"/>
              <w:divBdr>
                <w:top w:val="none" w:sz="0" w:space="0" w:color="auto"/>
                <w:left w:val="none" w:sz="0" w:space="0" w:color="auto"/>
                <w:bottom w:val="none" w:sz="0" w:space="0" w:color="auto"/>
                <w:right w:val="none" w:sz="0" w:space="0" w:color="auto"/>
              </w:divBdr>
              <w:divsChild>
                <w:div w:id="363212994">
                  <w:marLeft w:val="0"/>
                  <w:marRight w:val="0"/>
                  <w:marTop w:val="0"/>
                  <w:marBottom w:val="0"/>
                  <w:divBdr>
                    <w:top w:val="none" w:sz="0" w:space="0" w:color="auto"/>
                    <w:left w:val="none" w:sz="0" w:space="0" w:color="auto"/>
                    <w:bottom w:val="none" w:sz="0" w:space="0" w:color="auto"/>
                    <w:right w:val="none" w:sz="0" w:space="0" w:color="auto"/>
                  </w:divBdr>
                </w:div>
                <w:div w:id="20834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66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mak.info"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B3766-33A3-42EC-B9BD-E38C6A4A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505</Words>
  <Characters>4091</Characters>
  <Application>Microsoft Office Word</Application>
  <DocSecurity>0</DocSecurity>
  <Lines>34</Lines>
  <Paragraphs>9</Paragraphs>
  <ScaleCrop>false</ScaleCrop>
  <HeadingPairs>
    <vt:vector size="6" baseType="variant">
      <vt:variant>
        <vt:lpstr>Otsikko</vt:lpstr>
      </vt:variant>
      <vt:variant>
        <vt:i4>1</vt:i4>
      </vt:variant>
      <vt:variant>
        <vt:lpstr>Rubrik</vt:lpstr>
      </vt:variant>
      <vt:variant>
        <vt:i4>1</vt:i4>
      </vt:variant>
      <vt:variant>
        <vt:lpstr>Tittel</vt:lpstr>
      </vt:variant>
      <vt:variant>
        <vt:i4>1</vt:i4>
      </vt:variant>
    </vt:vector>
  </HeadingPairs>
  <TitlesOfParts>
    <vt:vector size="3" baseType="lpstr">
      <vt:lpstr/>
      <vt: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Jan-Erik Støstad</dc:creator>
  <cp:keywords/>
  <dc:description/>
  <cp:lastModifiedBy>Antti Rinne</cp:lastModifiedBy>
  <cp:revision>1</cp:revision>
  <cp:lastPrinted>2023-12-04T12:28:00Z</cp:lastPrinted>
  <dcterms:created xsi:type="dcterms:W3CDTF">2024-02-12T09:25:00Z</dcterms:created>
  <dcterms:modified xsi:type="dcterms:W3CDTF">2024-02-14T15:17:00Z</dcterms:modified>
</cp:coreProperties>
</file>